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1E" w:rsidRPr="00BD241E" w:rsidRDefault="00BD241E" w:rsidP="00BD241E">
      <w:pPr>
        <w:jc w:val="right"/>
        <w:rPr>
          <w:rFonts w:ascii="Times New Roman" w:hAnsi="Times New Roman" w:cs="Times New Roman"/>
          <w:b/>
          <w:sz w:val="32"/>
          <w:szCs w:val="32"/>
        </w:rPr>
      </w:pPr>
      <w:r w:rsidRPr="00BD241E">
        <w:rPr>
          <w:rFonts w:ascii="Times New Roman" w:hAnsi="Times New Roman" w:cs="Times New Roman"/>
          <w:noProof/>
          <w:color w:val="000000" w:themeColor="text1"/>
        </w:rPr>
        <w:drawing>
          <wp:anchor distT="0" distB="0" distL="114300" distR="114300" simplePos="0" relativeHeight="251658240" behindDoc="0" locked="0" layoutInCell="1" allowOverlap="1" wp14:anchorId="4DD1302F" wp14:editId="6D324912">
            <wp:simplePos x="0" y="0"/>
            <wp:positionH relativeFrom="column">
              <wp:posOffset>2794000</wp:posOffset>
            </wp:positionH>
            <wp:positionV relativeFrom="paragraph">
              <wp:posOffset>329565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41E">
        <w:rPr>
          <w:rFonts w:ascii="Times New Roman" w:hAnsi="Times New Roman" w:cs="Times New Roman"/>
          <w:b/>
          <w:sz w:val="32"/>
          <w:szCs w:val="32"/>
        </w:rPr>
        <w:t>ПРОЕКТ</w:t>
      </w:r>
    </w:p>
    <w:p w:rsidR="00BD241E" w:rsidRDefault="00BD241E" w:rsidP="00437415">
      <w:pPr>
        <w:pStyle w:val="1"/>
        <w:spacing w:after="0" w:line="240" w:lineRule="auto"/>
        <w:ind w:firstLine="709"/>
        <w:jc w:val="right"/>
        <w:rPr>
          <w:rFonts w:ascii="Times New Roman" w:hAnsi="Times New Roman" w:cs="Times New Roman"/>
          <w:color w:val="000000" w:themeColor="text1"/>
        </w:rPr>
      </w:pPr>
    </w:p>
    <w:p w:rsidR="00BD241E" w:rsidRDefault="00BD241E" w:rsidP="00437415">
      <w:pPr>
        <w:pStyle w:val="1"/>
        <w:spacing w:after="0" w:line="240" w:lineRule="auto"/>
        <w:ind w:firstLine="709"/>
        <w:jc w:val="right"/>
        <w:rPr>
          <w:rFonts w:ascii="Times New Roman" w:hAnsi="Times New Roman" w:cs="Times New Roman"/>
          <w:color w:val="000000" w:themeColor="text1"/>
        </w:rPr>
      </w:pPr>
    </w:p>
    <w:p w:rsidR="00BD241E" w:rsidRDefault="00BD241E" w:rsidP="00437415">
      <w:pPr>
        <w:pStyle w:val="1"/>
        <w:spacing w:after="0" w:line="240" w:lineRule="auto"/>
        <w:ind w:firstLine="709"/>
        <w:jc w:val="right"/>
        <w:rPr>
          <w:rFonts w:ascii="Times New Roman" w:hAnsi="Times New Roman" w:cs="Times New Roman"/>
          <w:color w:val="000000" w:themeColor="text1"/>
        </w:rPr>
      </w:pPr>
    </w:p>
    <w:p w:rsidR="00BD241E" w:rsidRDefault="00BD241E" w:rsidP="007B5F0F">
      <w:pPr>
        <w:pStyle w:val="1"/>
        <w:spacing w:after="0" w:line="240" w:lineRule="auto"/>
        <w:ind w:firstLine="709"/>
        <w:jc w:val="right"/>
        <w:rPr>
          <w:rFonts w:ascii="Times New Roman" w:hAnsi="Times New Roman" w:cs="Times New Roman"/>
          <w:color w:val="000000" w:themeColor="text1"/>
        </w:rPr>
      </w:pPr>
    </w:p>
    <w:p w:rsidR="00BD241E" w:rsidRDefault="00BD241E" w:rsidP="007B5F0F">
      <w:pPr>
        <w:pStyle w:val="1"/>
        <w:spacing w:after="0" w:line="240" w:lineRule="auto"/>
        <w:ind w:firstLine="709"/>
        <w:jc w:val="right"/>
        <w:rPr>
          <w:rFonts w:ascii="Times New Roman" w:hAnsi="Times New Roman" w:cs="Times New Roman"/>
          <w:color w:val="000000" w:themeColor="text1"/>
        </w:rPr>
      </w:pPr>
    </w:p>
    <w:p w:rsidR="00BD241E" w:rsidRPr="00BD241E" w:rsidRDefault="00BD241E" w:rsidP="007B5F0F">
      <w:pPr>
        <w:spacing w:after="0" w:line="240" w:lineRule="auto"/>
        <w:jc w:val="center"/>
        <w:rPr>
          <w:rFonts w:ascii="Times New Roman" w:hAnsi="Times New Roman" w:cs="Times New Roman"/>
          <w:b/>
          <w:sz w:val="28"/>
          <w:szCs w:val="28"/>
        </w:rPr>
      </w:pPr>
      <w:r w:rsidRPr="00BD241E">
        <w:rPr>
          <w:rFonts w:ascii="Times New Roman" w:hAnsi="Times New Roman" w:cs="Times New Roman"/>
          <w:b/>
          <w:sz w:val="28"/>
          <w:szCs w:val="28"/>
        </w:rPr>
        <w:t xml:space="preserve">СОВЕТ ДЕПУТАТОВ </w:t>
      </w:r>
    </w:p>
    <w:p w:rsidR="00BD241E" w:rsidRPr="00BD241E" w:rsidRDefault="00BD241E" w:rsidP="007B5F0F">
      <w:pPr>
        <w:spacing w:after="0" w:line="240" w:lineRule="auto"/>
        <w:jc w:val="center"/>
        <w:rPr>
          <w:rFonts w:ascii="Times New Roman" w:hAnsi="Times New Roman" w:cs="Times New Roman"/>
        </w:rPr>
      </w:pPr>
      <w:r w:rsidRPr="00BD241E">
        <w:rPr>
          <w:rFonts w:ascii="Times New Roman" w:hAnsi="Times New Roman" w:cs="Times New Roman"/>
          <w:b/>
          <w:sz w:val="28"/>
          <w:szCs w:val="28"/>
        </w:rPr>
        <w:t>ТАЛАШКИНСКОГО СЕЛЬСКОГО ПОСЕЛЕНИЯ</w:t>
      </w:r>
    </w:p>
    <w:p w:rsidR="00BD241E" w:rsidRPr="00BD241E" w:rsidRDefault="00BD241E" w:rsidP="007B5F0F">
      <w:pPr>
        <w:spacing w:after="0" w:line="240" w:lineRule="auto"/>
        <w:jc w:val="center"/>
        <w:rPr>
          <w:rFonts w:ascii="Times New Roman" w:hAnsi="Times New Roman" w:cs="Times New Roman"/>
          <w:sz w:val="28"/>
          <w:szCs w:val="28"/>
        </w:rPr>
      </w:pPr>
      <w:r w:rsidRPr="00BD241E">
        <w:rPr>
          <w:rFonts w:ascii="Times New Roman" w:hAnsi="Times New Roman" w:cs="Times New Roman"/>
          <w:b/>
          <w:sz w:val="28"/>
          <w:szCs w:val="28"/>
        </w:rPr>
        <w:t>СМОЛЕНСКОГО РАЙОНА СМОЛЕНСКОЙ ОБЛАСТИ</w:t>
      </w:r>
    </w:p>
    <w:p w:rsidR="00BD241E" w:rsidRDefault="00BD241E" w:rsidP="007B5F0F">
      <w:pPr>
        <w:spacing w:after="0" w:line="240" w:lineRule="auto"/>
        <w:jc w:val="center"/>
        <w:rPr>
          <w:b/>
          <w:sz w:val="28"/>
          <w:szCs w:val="28"/>
        </w:rPr>
      </w:pPr>
    </w:p>
    <w:p w:rsidR="00BD241E" w:rsidRPr="00BD241E" w:rsidRDefault="00BD241E" w:rsidP="007B5F0F">
      <w:pPr>
        <w:tabs>
          <w:tab w:val="left" w:pos="300"/>
        </w:tabs>
        <w:spacing w:after="0" w:line="240" w:lineRule="auto"/>
        <w:jc w:val="center"/>
        <w:rPr>
          <w:rFonts w:ascii="Times New Roman" w:hAnsi="Times New Roman" w:cs="Times New Roman"/>
          <w:b/>
          <w:sz w:val="28"/>
          <w:szCs w:val="28"/>
        </w:rPr>
      </w:pPr>
      <w:r w:rsidRPr="00BD241E">
        <w:rPr>
          <w:rFonts w:ascii="Times New Roman" w:hAnsi="Times New Roman" w:cs="Times New Roman"/>
          <w:b/>
          <w:sz w:val="28"/>
          <w:szCs w:val="28"/>
        </w:rPr>
        <w:t>Р Е Ш Е Н И Е</w:t>
      </w:r>
    </w:p>
    <w:p w:rsidR="00BD241E" w:rsidRPr="00BD241E" w:rsidRDefault="007B5F0F" w:rsidP="007B5F0F">
      <w:pPr>
        <w:spacing w:after="0" w:line="240" w:lineRule="auto"/>
        <w:rPr>
          <w:rFonts w:ascii="Times New Roman" w:hAnsi="Times New Roman" w:cs="Times New Roman"/>
          <w:sz w:val="28"/>
          <w:szCs w:val="28"/>
        </w:rPr>
      </w:pPr>
      <w:r w:rsidRPr="00FD216E">
        <w:rPr>
          <w:rFonts w:ascii="Times New Roman" w:hAnsi="Times New Roman" w:cs="Times New Roman"/>
          <w:sz w:val="28"/>
          <w:szCs w:val="28"/>
        </w:rPr>
        <w:t>от 25 сентября</w:t>
      </w:r>
      <w:r w:rsidR="00BD241E" w:rsidRPr="00FD216E">
        <w:rPr>
          <w:rFonts w:ascii="Times New Roman" w:hAnsi="Times New Roman" w:cs="Times New Roman"/>
          <w:sz w:val="28"/>
          <w:szCs w:val="28"/>
        </w:rPr>
        <w:t xml:space="preserve">   201</w:t>
      </w:r>
      <w:r w:rsidRPr="00FD216E">
        <w:rPr>
          <w:rFonts w:ascii="Times New Roman" w:hAnsi="Times New Roman" w:cs="Times New Roman"/>
          <w:sz w:val="28"/>
          <w:szCs w:val="28"/>
        </w:rPr>
        <w:t xml:space="preserve">8 </w:t>
      </w:r>
      <w:r w:rsidR="00BD241E" w:rsidRPr="00FD216E">
        <w:rPr>
          <w:rFonts w:ascii="Times New Roman" w:hAnsi="Times New Roman" w:cs="Times New Roman"/>
          <w:sz w:val="28"/>
          <w:szCs w:val="28"/>
        </w:rPr>
        <w:t>г</w:t>
      </w:r>
      <w:r w:rsidRPr="00FD216E">
        <w:rPr>
          <w:rFonts w:ascii="Times New Roman" w:hAnsi="Times New Roman" w:cs="Times New Roman"/>
          <w:sz w:val="28"/>
          <w:szCs w:val="28"/>
        </w:rPr>
        <w:t>ода</w:t>
      </w:r>
      <w:r w:rsidR="00BD241E" w:rsidRPr="00FD216E">
        <w:rPr>
          <w:rFonts w:ascii="Times New Roman" w:hAnsi="Times New Roman" w:cs="Times New Roman"/>
          <w:sz w:val="28"/>
          <w:szCs w:val="28"/>
        </w:rPr>
        <w:t xml:space="preserve">                                                  </w:t>
      </w:r>
      <w:r w:rsidRPr="00FD216E">
        <w:rPr>
          <w:rFonts w:ascii="Times New Roman" w:hAnsi="Times New Roman" w:cs="Times New Roman"/>
          <w:sz w:val="28"/>
          <w:szCs w:val="28"/>
        </w:rPr>
        <w:t xml:space="preserve">                     </w:t>
      </w:r>
      <w:r w:rsidR="00FD216E" w:rsidRPr="00FD216E">
        <w:rPr>
          <w:rFonts w:ascii="Times New Roman" w:hAnsi="Times New Roman" w:cs="Times New Roman"/>
          <w:sz w:val="28"/>
          <w:szCs w:val="28"/>
        </w:rPr>
        <w:t xml:space="preserve">            </w:t>
      </w:r>
      <w:r w:rsidRPr="00FD216E">
        <w:rPr>
          <w:rFonts w:ascii="Times New Roman" w:hAnsi="Times New Roman" w:cs="Times New Roman"/>
          <w:sz w:val="28"/>
          <w:szCs w:val="28"/>
        </w:rPr>
        <w:t xml:space="preserve">       №  21</w:t>
      </w:r>
    </w:p>
    <w:p w:rsidR="00BD241E" w:rsidRDefault="00BD241E" w:rsidP="007B5F0F">
      <w:pPr>
        <w:tabs>
          <w:tab w:val="left" w:pos="300"/>
        </w:tabs>
        <w:spacing w:after="0" w:line="240" w:lineRule="auto"/>
        <w:rPr>
          <w:sz w:val="28"/>
          <w:szCs w:val="28"/>
        </w:rPr>
      </w:pPr>
    </w:p>
    <w:p w:rsidR="00BD241E" w:rsidRPr="00BD241E" w:rsidRDefault="00BD241E" w:rsidP="007B5F0F">
      <w:pPr>
        <w:spacing w:after="0" w:line="240" w:lineRule="auto"/>
        <w:rPr>
          <w:rFonts w:ascii="Times New Roman" w:hAnsi="Times New Roman" w:cs="Times New Roman"/>
          <w:b/>
          <w:bCs/>
          <w:color w:val="000000"/>
          <w:sz w:val="28"/>
          <w:szCs w:val="28"/>
        </w:rPr>
      </w:pPr>
      <w:r w:rsidRPr="00BD241E">
        <w:rPr>
          <w:rFonts w:ascii="Times New Roman" w:hAnsi="Times New Roman" w:cs="Times New Roman"/>
          <w:b/>
          <w:bCs/>
          <w:color w:val="000000"/>
          <w:sz w:val="28"/>
          <w:szCs w:val="28"/>
        </w:rPr>
        <w:t>Об утверждении  Правил благоустройства</w:t>
      </w:r>
    </w:p>
    <w:p w:rsidR="00BD241E" w:rsidRPr="00BD241E" w:rsidRDefault="00BD241E" w:rsidP="007B5F0F">
      <w:pPr>
        <w:spacing w:after="0" w:line="240" w:lineRule="auto"/>
        <w:rPr>
          <w:rFonts w:ascii="Times New Roman" w:hAnsi="Times New Roman" w:cs="Times New Roman"/>
          <w:b/>
          <w:bCs/>
          <w:color w:val="000000"/>
          <w:sz w:val="28"/>
          <w:szCs w:val="28"/>
        </w:rPr>
      </w:pPr>
      <w:r w:rsidRPr="00BD241E">
        <w:rPr>
          <w:rFonts w:ascii="Times New Roman" w:hAnsi="Times New Roman" w:cs="Times New Roman"/>
          <w:b/>
          <w:bCs/>
          <w:color w:val="000000"/>
          <w:sz w:val="28"/>
          <w:szCs w:val="28"/>
        </w:rPr>
        <w:t>территории муниципального образования</w:t>
      </w:r>
    </w:p>
    <w:p w:rsidR="00BD241E" w:rsidRPr="00BD241E" w:rsidRDefault="00BD241E" w:rsidP="007B5F0F">
      <w:pPr>
        <w:spacing w:after="0" w:line="240" w:lineRule="auto"/>
        <w:rPr>
          <w:rFonts w:ascii="Times New Roman" w:hAnsi="Times New Roman" w:cs="Times New Roman"/>
          <w:b/>
          <w:bCs/>
          <w:color w:val="000000"/>
          <w:sz w:val="28"/>
          <w:szCs w:val="28"/>
        </w:rPr>
      </w:pPr>
      <w:r w:rsidRPr="00BD241E">
        <w:rPr>
          <w:rFonts w:ascii="Times New Roman" w:hAnsi="Times New Roman" w:cs="Times New Roman"/>
          <w:b/>
          <w:bCs/>
          <w:color w:val="000000"/>
          <w:sz w:val="28"/>
          <w:szCs w:val="28"/>
        </w:rPr>
        <w:t xml:space="preserve">Талашкинского      сельского     поселения </w:t>
      </w:r>
    </w:p>
    <w:p w:rsidR="00BD241E" w:rsidRPr="00BD241E" w:rsidRDefault="00BD241E" w:rsidP="007B5F0F">
      <w:pPr>
        <w:spacing w:after="0" w:line="240" w:lineRule="auto"/>
        <w:rPr>
          <w:rFonts w:ascii="Times New Roman" w:hAnsi="Times New Roman" w:cs="Times New Roman"/>
          <w:bCs/>
          <w:color w:val="000000"/>
          <w:sz w:val="28"/>
          <w:szCs w:val="28"/>
        </w:rPr>
      </w:pPr>
      <w:r w:rsidRPr="00BD241E">
        <w:rPr>
          <w:rFonts w:ascii="Times New Roman" w:hAnsi="Times New Roman" w:cs="Times New Roman"/>
          <w:b/>
          <w:bCs/>
          <w:color w:val="000000"/>
          <w:sz w:val="28"/>
          <w:szCs w:val="28"/>
        </w:rPr>
        <w:t>Смоленского района Смоленской области</w:t>
      </w:r>
    </w:p>
    <w:p w:rsidR="00BD241E" w:rsidRDefault="00BD241E" w:rsidP="007B5F0F">
      <w:pPr>
        <w:spacing w:after="0"/>
        <w:jc w:val="both"/>
        <w:rPr>
          <w:b/>
          <w:bCs/>
          <w:color w:val="000000"/>
          <w:sz w:val="28"/>
          <w:szCs w:val="28"/>
        </w:rPr>
      </w:pPr>
    </w:p>
    <w:p w:rsidR="00BD241E" w:rsidRDefault="00BD241E" w:rsidP="00BD241E">
      <w:pPr>
        <w:pStyle w:val="22"/>
        <w:shd w:val="clear" w:color="auto" w:fill="auto"/>
        <w:spacing w:after="0" w:line="240" w:lineRule="auto"/>
        <w:ind w:firstLine="709"/>
        <w:jc w:val="both"/>
        <w:rPr>
          <w:sz w:val="28"/>
          <w:szCs w:val="28"/>
        </w:rPr>
      </w:pPr>
      <w:r>
        <w:rPr>
          <w:color w:val="000000"/>
          <w:sz w:val="28"/>
          <w:szCs w:val="28"/>
        </w:rPr>
        <w:t xml:space="preserve">     В</w:t>
      </w:r>
      <w:r w:rsidRPr="00711A76">
        <w:rPr>
          <w:color w:val="000000"/>
          <w:sz w:val="28"/>
          <w:szCs w:val="28"/>
        </w:rPr>
        <w:t xml:space="preserve"> соответствии </w:t>
      </w:r>
      <w:r w:rsidRPr="00A24E09">
        <w:rPr>
          <w:sz w:val="28"/>
          <w:szCs w:val="28"/>
        </w:rPr>
        <w:t>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t xml:space="preserve"> </w:t>
      </w:r>
      <w:r w:rsidRPr="00711A76">
        <w:rPr>
          <w:color w:val="000000"/>
          <w:sz w:val="28"/>
          <w:szCs w:val="28"/>
        </w:rPr>
        <w:t>Уставом</w:t>
      </w:r>
      <w:r>
        <w:rPr>
          <w:color w:val="000000"/>
          <w:sz w:val="28"/>
          <w:szCs w:val="28"/>
        </w:rPr>
        <w:t xml:space="preserve"> </w:t>
      </w:r>
      <w:r>
        <w:rPr>
          <w:color w:val="282828"/>
          <w:sz w:val="28"/>
          <w:szCs w:val="28"/>
        </w:rPr>
        <w:t>Талашкинского</w:t>
      </w:r>
      <w:r w:rsidRPr="00711A76">
        <w:rPr>
          <w:color w:val="000000"/>
          <w:sz w:val="28"/>
          <w:szCs w:val="28"/>
        </w:rPr>
        <w:t xml:space="preserve"> сельского пос</w:t>
      </w:r>
      <w:r>
        <w:rPr>
          <w:color w:val="000000"/>
          <w:sz w:val="28"/>
          <w:szCs w:val="28"/>
        </w:rPr>
        <w:t xml:space="preserve">еления Смоленского района Смоленской области, </w:t>
      </w:r>
      <w:r>
        <w:rPr>
          <w:sz w:val="28"/>
          <w:szCs w:val="28"/>
        </w:rPr>
        <w:t xml:space="preserve">Совет депутатов </w:t>
      </w:r>
      <w:r>
        <w:rPr>
          <w:color w:val="282828"/>
          <w:sz w:val="28"/>
          <w:szCs w:val="28"/>
        </w:rPr>
        <w:t>Талашкинского</w:t>
      </w:r>
      <w:r>
        <w:rPr>
          <w:sz w:val="28"/>
          <w:szCs w:val="28"/>
        </w:rPr>
        <w:t xml:space="preserve"> сельского поселения Смоленского района Смоленской области</w:t>
      </w:r>
    </w:p>
    <w:p w:rsidR="00BD241E" w:rsidRPr="005144CF" w:rsidRDefault="00BD241E" w:rsidP="00BD241E">
      <w:pPr>
        <w:pStyle w:val="22"/>
        <w:shd w:val="clear" w:color="auto" w:fill="auto"/>
        <w:spacing w:after="0" w:line="240" w:lineRule="auto"/>
        <w:ind w:firstLine="709"/>
        <w:jc w:val="left"/>
        <w:rPr>
          <w:bCs/>
          <w:sz w:val="28"/>
          <w:szCs w:val="28"/>
        </w:rPr>
      </w:pPr>
    </w:p>
    <w:p w:rsidR="00BD241E" w:rsidRPr="00BD241E" w:rsidRDefault="00BD241E" w:rsidP="00BD241E">
      <w:pPr>
        <w:rPr>
          <w:rFonts w:ascii="Times New Roman" w:hAnsi="Times New Roman" w:cs="Times New Roman"/>
          <w:sz w:val="28"/>
          <w:szCs w:val="28"/>
        </w:rPr>
      </w:pPr>
      <w:r w:rsidRPr="00BD241E">
        <w:rPr>
          <w:rFonts w:ascii="Times New Roman" w:hAnsi="Times New Roman" w:cs="Times New Roman"/>
          <w:b/>
          <w:bCs/>
          <w:sz w:val="28"/>
          <w:szCs w:val="28"/>
        </w:rPr>
        <w:t>РЕШИЛ</w:t>
      </w:r>
      <w:r w:rsidRPr="00BD241E">
        <w:rPr>
          <w:rFonts w:ascii="Times New Roman" w:hAnsi="Times New Roman" w:cs="Times New Roman"/>
          <w:sz w:val="28"/>
          <w:szCs w:val="28"/>
        </w:rPr>
        <w:t>:</w:t>
      </w:r>
    </w:p>
    <w:p w:rsidR="00BD241E" w:rsidRDefault="00BD241E" w:rsidP="00BD241E">
      <w:pPr>
        <w:tabs>
          <w:tab w:val="left" w:pos="142"/>
          <w:tab w:val="left" w:pos="284"/>
        </w:tabs>
        <w:jc w:val="both"/>
        <w:rPr>
          <w:rFonts w:ascii="Times New Roman" w:hAnsi="Times New Roman" w:cs="Times New Roman"/>
          <w:bCs/>
          <w:color w:val="000000"/>
          <w:sz w:val="28"/>
          <w:szCs w:val="28"/>
        </w:rPr>
      </w:pPr>
      <w:r w:rsidRPr="00BD241E">
        <w:rPr>
          <w:rFonts w:ascii="Times New Roman" w:hAnsi="Times New Roman" w:cs="Times New Roman"/>
          <w:sz w:val="28"/>
          <w:szCs w:val="28"/>
        </w:rPr>
        <w:t xml:space="preserve">     1. Принять за основу  проект  П</w:t>
      </w:r>
      <w:r w:rsidRPr="00BD241E">
        <w:rPr>
          <w:rFonts w:ascii="Times New Roman" w:hAnsi="Times New Roman" w:cs="Times New Roman"/>
          <w:bCs/>
          <w:color w:val="000000"/>
          <w:sz w:val="28"/>
          <w:szCs w:val="28"/>
        </w:rPr>
        <w:t>равил  благоустройства территории муниципального образования Талашкинского  сельского поселения Смоленского района Смоленской области.</w:t>
      </w:r>
    </w:p>
    <w:p w:rsidR="00BD241E" w:rsidRPr="00BD241E" w:rsidRDefault="00BD241E" w:rsidP="00BD241E">
      <w:pPr>
        <w:tabs>
          <w:tab w:val="left" w:pos="142"/>
          <w:tab w:val="left" w:pos="284"/>
        </w:tabs>
        <w:jc w:val="both"/>
        <w:rPr>
          <w:rFonts w:ascii="Times New Roman" w:hAnsi="Times New Roman" w:cs="Times New Roman"/>
          <w:bCs/>
          <w:sz w:val="28"/>
          <w:szCs w:val="28"/>
        </w:rPr>
      </w:pPr>
      <w:r w:rsidRPr="00BD241E">
        <w:rPr>
          <w:rFonts w:ascii="Times New Roman" w:hAnsi="Times New Roman" w:cs="Times New Roman"/>
          <w:bCs/>
          <w:color w:val="000000"/>
          <w:sz w:val="28"/>
          <w:szCs w:val="28"/>
        </w:rPr>
        <w:t xml:space="preserve">    2. </w:t>
      </w:r>
      <w:r w:rsidRPr="00BD241E">
        <w:rPr>
          <w:rFonts w:ascii="Times New Roman" w:hAnsi="Times New Roman" w:cs="Times New Roman"/>
          <w:sz w:val="28"/>
          <w:szCs w:val="28"/>
        </w:rPr>
        <w:t xml:space="preserve">Настоящее решение подлежит опубликованию в газете «Сельская правда» и размещению на официальном сайте Администрации </w:t>
      </w:r>
      <w:r w:rsidRPr="00BD241E">
        <w:rPr>
          <w:rFonts w:ascii="Times New Roman" w:hAnsi="Times New Roman" w:cs="Times New Roman"/>
          <w:color w:val="282828"/>
          <w:sz w:val="28"/>
          <w:szCs w:val="28"/>
        </w:rPr>
        <w:t>Талашкинского</w:t>
      </w:r>
      <w:r w:rsidRPr="00BD241E">
        <w:rPr>
          <w:rFonts w:ascii="Times New Roman" w:hAnsi="Times New Roman" w:cs="Times New Roman"/>
          <w:sz w:val="28"/>
          <w:szCs w:val="28"/>
        </w:rPr>
        <w:t xml:space="preserve"> сельского поселения Смоленского района Смоленской области в сети Интернет </w:t>
      </w:r>
      <w:hyperlink r:id="rId10" w:history="1">
        <w:r w:rsidRPr="00BD241E">
          <w:rPr>
            <w:rStyle w:val="ae"/>
            <w:rFonts w:ascii="Times New Roman" w:eastAsia="Calibri" w:hAnsi="Times New Roman"/>
            <w:sz w:val="28"/>
            <w:szCs w:val="28"/>
            <w:shd w:val="clear" w:color="auto" w:fill="FFFFFF"/>
            <w:lang w:eastAsia="en-US"/>
          </w:rPr>
          <w:t>http://</w:t>
        </w:r>
        <w:r w:rsidRPr="00BD241E">
          <w:rPr>
            <w:rStyle w:val="ae"/>
            <w:rFonts w:ascii="Times New Roman" w:eastAsia="Calibri" w:hAnsi="Times New Roman"/>
            <w:sz w:val="28"/>
            <w:szCs w:val="28"/>
            <w:shd w:val="clear" w:color="auto" w:fill="FFFFFF"/>
            <w:lang w:val="en-US" w:eastAsia="en-US"/>
          </w:rPr>
          <w:t>talashkino</w:t>
        </w:r>
        <w:r w:rsidRPr="00BD241E">
          <w:rPr>
            <w:rStyle w:val="ae"/>
            <w:rFonts w:ascii="Times New Roman" w:eastAsia="Calibri" w:hAnsi="Times New Roman"/>
            <w:sz w:val="28"/>
            <w:szCs w:val="28"/>
            <w:shd w:val="clear" w:color="auto" w:fill="FFFFFF"/>
            <w:lang w:eastAsia="en-US"/>
          </w:rPr>
          <w:t>.smol-ray.ru</w:t>
        </w:r>
      </w:hyperlink>
      <w:r w:rsidRPr="00BD241E">
        <w:rPr>
          <w:rFonts w:ascii="Times New Roman" w:eastAsia="Calibri" w:hAnsi="Times New Roman" w:cs="Times New Roman"/>
          <w:sz w:val="28"/>
          <w:szCs w:val="28"/>
          <w:shd w:val="clear" w:color="auto" w:fill="FFFFFF"/>
          <w:lang w:eastAsia="en-US"/>
        </w:rPr>
        <w:t>.</w:t>
      </w:r>
    </w:p>
    <w:p w:rsidR="00BD241E" w:rsidRDefault="00BD241E" w:rsidP="00BD241E">
      <w:pPr>
        <w:spacing w:after="0" w:line="240" w:lineRule="auto"/>
        <w:rPr>
          <w:rFonts w:ascii="Times New Roman" w:hAnsi="Times New Roman" w:cs="Times New Roman"/>
          <w:sz w:val="28"/>
          <w:szCs w:val="28"/>
        </w:rPr>
      </w:pPr>
    </w:p>
    <w:p w:rsidR="00BD241E" w:rsidRDefault="00BD241E" w:rsidP="00BD241E">
      <w:pPr>
        <w:spacing w:after="0" w:line="240" w:lineRule="auto"/>
        <w:rPr>
          <w:rFonts w:ascii="Times New Roman" w:hAnsi="Times New Roman" w:cs="Times New Roman"/>
          <w:sz w:val="28"/>
          <w:szCs w:val="28"/>
        </w:rPr>
      </w:pPr>
    </w:p>
    <w:p w:rsidR="00BD241E" w:rsidRPr="00BD241E" w:rsidRDefault="00BD241E" w:rsidP="00BD241E">
      <w:pPr>
        <w:spacing w:after="0" w:line="240" w:lineRule="auto"/>
        <w:rPr>
          <w:rFonts w:ascii="Times New Roman" w:hAnsi="Times New Roman" w:cs="Times New Roman"/>
          <w:sz w:val="28"/>
          <w:szCs w:val="28"/>
        </w:rPr>
      </w:pPr>
      <w:r w:rsidRPr="00BD241E">
        <w:rPr>
          <w:rFonts w:ascii="Times New Roman" w:hAnsi="Times New Roman" w:cs="Times New Roman"/>
          <w:sz w:val="28"/>
          <w:szCs w:val="28"/>
        </w:rPr>
        <w:t>Глава муниципального образования</w:t>
      </w:r>
    </w:p>
    <w:p w:rsidR="00BD241E" w:rsidRPr="00BD241E" w:rsidRDefault="00BD241E" w:rsidP="00BD241E">
      <w:pPr>
        <w:spacing w:after="0" w:line="240" w:lineRule="auto"/>
        <w:rPr>
          <w:rFonts w:ascii="Times New Roman" w:hAnsi="Times New Roman" w:cs="Times New Roman"/>
          <w:sz w:val="28"/>
          <w:szCs w:val="28"/>
        </w:rPr>
      </w:pPr>
      <w:r w:rsidRPr="00BD241E">
        <w:rPr>
          <w:rFonts w:ascii="Times New Roman" w:hAnsi="Times New Roman" w:cs="Times New Roman"/>
          <w:sz w:val="28"/>
          <w:szCs w:val="28"/>
        </w:rPr>
        <w:t>Талашкинского сельского поселения</w:t>
      </w:r>
    </w:p>
    <w:p w:rsidR="00BD241E" w:rsidRPr="00BD241E" w:rsidRDefault="00BD241E" w:rsidP="00BD241E">
      <w:pPr>
        <w:spacing w:after="0" w:line="240" w:lineRule="auto"/>
        <w:rPr>
          <w:rFonts w:ascii="Times New Roman" w:hAnsi="Times New Roman" w:cs="Times New Roman"/>
          <w:sz w:val="28"/>
          <w:szCs w:val="28"/>
        </w:rPr>
      </w:pPr>
      <w:r w:rsidRPr="00BD241E">
        <w:rPr>
          <w:rFonts w:ascii="Times New Roman" w:hAnsi="Times New Roman" w:cs="Times New Roman"/>
          <w:sz w:val="28"/>
          <w:szCs w:val="28"/>
        </w:rPr>
        <w:t xml:space="preserve">Смоленского района Смоленской области                         </w:t>
      </w:r>
      <w:r w:rsidR="009266D3">
        <w:rPr>
          <w:rFonts w:ascii="Times New Roman" w:hAnsi="Times New Roman" w:cs="Times New Roman"/>
          <w:sz w:val="28"/>
          <w:szCs w:val="28"/>
        </w:rPr>
        <w:t xml:space="preserve">    </w:t>
      </w:r>
      <w:r w:rsidRPr="00BD241E">
        <w:rPr>
          <w:rFonts w:ascii="Times New Roman" w:hAnsi="Times New Roman" w:cs="Times New Roman"/>
          <w:sz w:val="28"/>
          <w:szCs w:val="28"/>
        </w:rPr>
        <w:t xml:space="preserve">               </w:t>
      </w:r>
      <w:r w:rsidRPr="00BD241E">
        <w:rPr>
          <w:rFonts w:ascii="Times New Roman" w:hAnsi="Times New Roman" w:cs="Times New Roman"/>
          <w:b/>
          <w:sz w:val="28"/>
          <w:szCs w:val="28"/>
        </w:rPr>
        <w:t>И.Ю. Бабикова</w:t>
      </w:r>
    </w:p>
    <w:p w:rsidR="00C802A3" w:rsidRDefault="00C802A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266D3" w:rsidRDefault="009266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266D3" w:rsidRDefault="009266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266D3" w:rsidRDefault="009266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266D3" w:rsidRDefault="009266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430C7E" w:rsidRDefault="00430C7E"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32BDF" w:rsidRPr="00A15B6E"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sidRPr="00A15B6E">
        <w:rPr>
          <w:rFonts w:ascii="Times New Roman" w:hAnsi="Times New Roman" w:cs="Times New Roman"/>
          <w:color w:val="000000" w:themeColor="text1"/>
          <w:sz w:val="24"/>
          <w:szCs w:val="24"/>
        </w:rPr>
        <w:lastRenderedPageBreak/>
        <w:t>Приложение</w:t>
      </w:r>
    </w:p>
    <w:p w:rsidR="00E61E6D" w:rsidRPr="00A15B6E"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15B6E">
        <w:rPr>
          <w:rFonts w:ascii="Times New Roman" w:hAnsi="Times New Roman" w:cs="Times New Roman"/>
          <w:color w:val="000000" w:themeColor="text1"/>
          <w:sz w:val="24"/>
          <w:szCs w:val="24"/>
        </w:rPr>
        <w:t>к решению</w:t>
      </w:r>
      <w:r w:rsidR="00932BDF" w:rsidRPr="00A15B6E">
        <w:rPr>
          <w:rFonts w:ascii="Times New Roman" w:hAnsi="Times New Roman" w:cs="Times New Roman"/>
          <w:color w:val="000000" w:themeColor="text1"/>
          <w:sz w:val="24"/>
          <w:szCs w:val="24"/>
        </w:rPr>
        <w:t xml:space="preserve"> </w:t>
      </w:r>
      <w:r w:rsidR="00E61E6D" w:rsidRPr="00A15B6E">
        <w:rPr>
          <w:rFonts w:ascii="Times New Roman" w:hAnsi="Times New Roman" w:cs="Times New Roman"/>
          <w:color w:val="000000" w:themeColor="text1"/>
          <w:sz w:val="24"/>
          <w:szCs w:val="24"/>
        </w:rPr>
        <w:t>Совета депутатов</w:t>
      </w:r>
    </w:p>
    <w:p w:rsidR="00E61E6D" w:rsidRPr="00A15B6E" w:rsidRDefault="00E61E6D"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15B6E">
        <w:rPr>
          <w:rFonts w:ascii="Times New Roman" w:hAnsi="Times New Roman" w:cs="Times New Roman"/>
          <w:color w:val="000000" w:themeColor="text1"/>
          <w:sz w:val="24"/>
          <w:szCs w:val="24"/>
        </w:rPr>
        <w:t>Талашкинского сельского поселения</w:t>
      </w:r>
    </w:p>
    <w:p w:rsidR="00E61E6D" w:rsidRPr="00A15B6E" w:rsidRDefault="00E61E6D"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15B6E">
        <w:rPr>
          <w:rFonts w:ascii="Times New Roman" w:hAnsi="Times New Roman" w:cs="Times New Roman"/>
          <w:color w:val="000000" w:themeColor="text1"/>
          <w:sz w:val="24"/>
          <w:szCs w:val="24"/>
        </w:rPr>
        <w:t>Смоленского района Смоленской области</w:t>
      </w:r>
    </w:p>
    <w:p w:rsidR="00932BDF" w:rsidRPr="00A15B6E"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9266D3">
        <w:rPr>
          <w:rFonts w:ascii="Times New Roman" w:hAnsi="Times New Roman" w:cs="Times New Roman"/>
          <w:color w:val="000000" w:themeColor="text1"/>
          <w:sz w:val="24"/>
          <w:szCs w:val="24"/>
        </w:rPr>
        <w:t xml:space="preserve">от </w:t>
      </w:r>
      <w:r w:rsidR="00E61E6D" w:rsidRPr="009266D3">
        <w:rPr>
          <w:rFonts w:ascii="Times New Roman" w:hAnsi="Times New Roman" w:cs="Times New Roman"/>
          <w:color w:val="000000" w:themeColor="text1"/>
          <w:sz w:val="24"/>
          <w:szCs w:val="24"/>
        </w:rPr>
        <w:t>2</w:t>
      </w:r>
      <w:r w:rsidR="009266D3" w:rsidRPr="009266D3">
        <w:rPr>
          <w:rFonts w:ascii="Times New Roman" w:hAnsi="Times New Roman" w:cs="Times New Roman"/>
          <w:color w:val="000000" w:themeColor="text1"/>
          <w:sz w:val="24"/>
          <w:szCs w:val="24"/>
        </w:rPr>
        <w:t>5</w:t>
      </w:r>
      <w:r w:rsidR="00E61E6D" w:rsidRPr="009266D3">
        <w:rPr>
          <w:rFonts w:ascii="Times New Roman" w:hAnsi="Times New Roman" w:cs="Times New Roman"/>
          <w:color w:val="000000" w:themeColor="text1"/>
          <w:sz w:val="24"/>
          <w:szCs w:val="24"/>
        </w:rPr>
        <w:t xml:space="preserve"> сентября</w:t>
      </w:r>
      <w:r w:rsidRPr="009266D3">
        <w:rPr>
          <w:rFonts w:ascii="Times New Roman" w:hAnsi="Times New Roman" w:cs="Times New Roman"/>
          <w:color w:val="000000" w:themeColor="text1"/>
          <w:sz w:val="24"/>
          <w:szCs w:val="24"/>
        </w:rPr>
        <w:t xml:space="preserve"> </w:t>
      </w:r>
      <w:r w:rsidR="00A15B6E" w:rsidRPr="009266D3">
        <w:rPr>
          <w:rFonts w:ascii="Times New Roman" w:hAnsi="Times New Roman" w:cs="Times New Roman"/>
          <w:color w:val="000000" w:themeColor="text1"/>
          <w:sz w:val="24"/>
          <w:szCs w:val="24"/>
        </w:rPr>
        <w:t xml:space="preserve">2018 года </w:t>
      </w:r>
      <w:r w:rsidRPr="009266D3">
        <w:rPr>
          <w:rFonts w:ascii="Times New Roman" w:hAnsi="Times New Roman" w:cs="Times New Roman"/>
          <w:color w:val="000000" w:themeColor="text1"/>
          <w:sz w:val="24"/>
          <w:szCs w:val="24"/>
        </w:rPr>
        <w:t xml:space="preserve">№ </w:t>
      </w:r>
      <w:r w:rsidR="00E61E6D" w:rsidRPr="009266D3">
        <w:rPr>
          <w:rFonts w:ascii="Times New Roman" w:hAnsi="Times New Roman" w:cs="Times New Roman"/>
          <w:color w:val="000000" w:themeColor="text1"/>
          <w:sz w:val="24"/>
          <w:szCs w:val="24"/>
        </w:rPr>
        <w:t>2</w:t>
      </w:r>
      <w:r w:rsidR="009266D3" w:rsidRPr="009266D3">
        <w:rPr>
          <w:rFonts w:ascii="Times New Roman" w:hAnsi="Times New Roman" w:cs="Times New Roman"/>
          <w:color w:val="000000" w:themeColor="text1"/>
          <w:sz w:val="24"/>
          <w:szCs w:val="24"/>
        </w:rPr>
        <w:t>1</w:t>
      </w: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C802A3" w:rsidRPr="00430C7E" w:rsidRDefault="00932BDF" w:rsidP="000364B8">
      <w:pPr>
        <w:pStyle w:val="ConsPlusTitle"/>
        <w:jc w:val="center"/>
        <w:rPr>
          <w:color w:val="000000" w:themeColor="text1"/>
          <w:sz w:val="24"/>
          <w:szCs w:val="24"/>
        </w:rPr>
      </w:pPr>
      <w:r w:rsidRPr="00430C7E">
        <w:rPr>
          <w:color w:val="000000" w:themeColor="text1"/>
          <w:sz w:val="24"/>
          <w:szCs w:val="24"/>
        </w:rPr>
        <w:t>ПРАВИЛА</w:t>
      </w:r>
      <w:r w:rsidR="00C802A3" w:rsidRPr="00430C7E">
        <w:rPr>
          <w:color w:val="000000" w:themeColor="text1"/>
          <w:sz w:val="24"/>
          <w:szCs w:val="24"/>
        </w:rPr>
        <w:t xml:space="preserve"> БЛАГОУСТРОЙСТВА ТЕРРИТОРИИ</w:t>
      </w:r>
    </w:p>
    <w:p w:rsidR="000364B8" w:rsidRPr="00430C7E" w:rsidRDefault="000364B8" w:rsidP="000364B8">
      <w:pPr>
        <w:pStyle w:val="ConsPlusTitle"/>
        <w:jc w:val="center"/>
        <w:rPr>
          <w:color w:val="000000" w:themeColor="text1"/>
          <w:sz w:val="24"/>
          <w:szCs w:val="24"/>
        </w:rPr>
      </w:pPr>
      <w:r w:rsidRPr="00430C7E">
        <w:rPr>
          <w:color w:val="000000" w:themeColor="text1"/>
          <w:sz w:val="24"/>
          <w:szCs w:val="24"/>
        </w:rPr>
        <w:t xml:space="preserve">муниципального образования </w:t>
      </w:r>
    </w:p>
    <w:p w:rsidR="000364B8" w:rsidRPr="00430C7E" w:rsidRDefault="00BC004C" w:rsidP="000364B8">
      <w:pPr>
        <w:pStyle w:val="ConsPlusTitle"/>
        <w:jc w:val="center"/>
        <w:rPr>
          <w:color w:val="000000" w:themeColor="text1"/>
          <w:sz w:val="24"/>
          <w:szCs w:val="24"/>
        </w:rPr>
      </w:pPr>
      <w:r w:rsidRPr="00430C7E">
        <w:rPr>
          <w:color w:val="000000" w:themeColor="text1"/>
          <w:sz w:val="24"/>
          <w:szCs w:val="24"/>
        </w:rPr>
        <w:t xml:space="preserve">Талашкинского сельского поселения </w:t>
      </w:r>
    </w:p>
    <w:p w:rsidR="00932BDF" w:rsidRPr="00430C7E" w:rsidRDefault="00BC004C" w:rsidP="000364B8">
      <w:pPr>
        <w:pStyle w:val="ConsPlusTitle"/>
        <w:jc w:val="center"/>
        <w:rPr>
          <w:color w:val="000000" w:themeColor="text1"/>
          <w:sz w:val="24"/>
          <w:szCs w:val="24"/>
        </w:rPr>
      </w:pPr>
      <w:r w:rsidRPr="00430C7E">
        <w:rPr>
          <w:color w:val="000000" w:themeColor="text1"/>
          <w:sz w:val="24"/>
          <w:szCs w:val="24"/>
        </w:rPr>
        <w:t>Смоленского района Смоленской области</w:t>
      </w:r>
    </w:p>
    <w:p w:rsidR="00762581" w:rsidRPr="00430C7E" w:rsidRDefault="00762581" w:rsidP="000364B8">
      <w:pPr>
        <w:pStyle w:val="ConsPlusNormal"/>
        <w:jc w:val="center"/>
        <w:rPr>
          <w:b/>
          <w:color w:val="000000" w:themeColor="text1"/>
          <w:sz w:val="24"/>
          <w:szCs w:val="24"/>
        </w:rPr>
      </w:pPr>
    </w:p>
    <w:p w:rsidR="00762581" w:rsidRPr="00430C7E" w:rsidRDefault="00762581" w:rsidP="000364B8">
      <w:pPr>
        <w:pStyle w:val="ConsPlusNormal"/>
        <w:jc w:val="center"/>
        <w:outlineLvl w:val="0"/>
        <w:rPr>
          <w:b/>
          <w:color w:val="000000" w:themeColor="text1"/>
          <w:sz w:val="24"/>
          <w:szCs w:val="24"/>
        </w:rPr>
      </w:pPr>
      <w:bookmarkStart w:id="0" w:name="_Toc521422983"/>
      <w:bookmarkStart w:id="1" w:name="_Toc523842793"/>
      <w:r w:rsidRPr="00430C7E">
        <w:rPr>
          <w:b/>
          <w:color w:val="000000" w:themeColor="text1"/>
          <w:sz w:val="24"/>
          <w:szCs w:val="24"/>
        </w:rPr>
        <w:t xml:space="preserve">Часть </w:t>
      </w:r>
      <w:r w:rsidRPr="00430C7E">
        <w:rPr>
          <w:b/>
          <w:color w:val="000000" w:themeColor="text1"/>
          <w:sz w:val="24"/>
          <w:szCs w:val="24"/>
          <w:lang w:val="en-US"/>
        </w:rPr>
        <w:t>I</w:t>
      </w:r>
      <w:r w:rsidRPr="00430C7E">
        <w:rPr>
          <w:b/>
          <w:color w:val="000000" w:themeColor="text1"/>
          <w:sz w:val="24"/>
          <w:szCs w:val="24"/>
        </w:rPr>
        <w:t>. ОБЩИЕ ВОПРОСЫ</w:t>
      </w:r>
      <w:bookmarkEnd w:id="0"/>
      <w:bookmarkEnd w:id="1"/>
    </w:p>
    <w:p w:rsidR="00762581" w:rsidRPr="00430C7E" w:rsidRDefault="00762581" w:rsidP="00762581">
      <w:pPr>
        <w:pStyle w:val="ConsPlusNormal"/>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2" w:name="_Toc521422984"/>
      <w:bookmarkStart w:id="3" w:name="_Toc523842794"/>
      <w:r w:rsidRPr="00430C7E">
        <w:rPr>
          <w:b/>
          <w:color w:val="000000" w:themeColor="text1"/>
          <w:sz w:val="24"/>
          <w:szCs w:val="24"/>
        </w:rPr>
        <w:t>Статья 1. Предмет правового регулирования</w:t>
      </w:r>
      <w:bookmarkEnd w:id="2"/>
      <w:bookmarkEnd w:id="3"/>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Настоящие Правила благоустройства территории </w:t>
      </w:r>
      <w:r w:rsidR="004A2625" w:rsidRPr="00430C7E">
        <w:rPr>
          <w:color w:val="000000" w:themeColor="text1"/>
          <w:sz w:val="24"/>
          <w:szCs w:val="24"/>
        </w:rPr>
        <w:t xml:space="preserve">муниципального образования </w:t>
      </w:r>
      <w:r w:rsidRPr="00430C7E">
        <w:rPr>
          <w:color w:val="000000" w:themeColor="text1"/>
          <w:sz w:val="24"/>
          <w:szCs w:val="24"/>
        </w:rPr>
        <w:t xml:space="preserve">Талашкинского сельского поселения Смоленского района Смоленской области (далее – Правила)  устанавливают требования     к     благоустройству     и    элементам благоустройства территории </w:t>
      </w:r>
      <w:r w:rsidR="0036366A" w:rsidRPr="00430C7E">
        <w:rPr>
          <w:color w:val="000000" w:themeColor="text1"/>
          <w:sz w:val="24"/>
          <w:szCs w:val="24"/>
        </w:rPr>
        <w:t xml:space="preserve">муниципального образования </w:t>
      </w:r>
      <w:r w:rsidRPr="00430C7E">
        <w:rPr>
          <w:color w:val="000000" w:themeColor="text1"/>
          <w:sz w:val="24"/>
          <w:szCs w:val="24"/>
        </w:rPr>
        <w:t>Талашкинского сельского поселения Смоленского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36366A" w:rsidRPr="00430C7E">
        <w:rPr>
          <w:color w:val="000000" w:themeColor="text1"/>
          <w:sz w:val="24"/>
          <w:szCs w:val="24"/>
        </w:rPr>
        <w:t xml:space="preserve">муниципального образования </w:t>
      </w:r>
      <w:r w:rsidRPr="00430C7E">
        <w:rPr>
          <w:color w:val="000000" w:themeColor="text1"/>
          <w:sz w:val="24"/>
          <w:szCs w:val="24"/>
        </w:rPr>
        <w:t xml:space="preserve">Талашкинского сельского поселения Смоленского района Смоленской области всеми гражданами, находящимися на территории </w:t>
      </w:r>
      <w:r w:rsidR="0036366A" w:rsidRPr="00430C7E">
        <w:rPr>
          <w:color w:val="000000" w:themeColor="text1"/>
          <w:sz w:val="24"/>
          <w:szCs w:val="24"/>
        </w:rPr>
        <w:t xml:space="preserve">муниципального образования </w:t>
      </w:r>
      <w:r w:rsidRPr="00430C7E">
        <w:rPr>
          <w:color w:val="000000" w:themeColor="text1"/>
          <w:sz w:val="24"/>
          <w:szCs w:val="24"/>
        </w:rPr>
        <w:t>Талашкинского сельского поселения Смоленского района Смоленской области (далее также – организации и граждане).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детские площадки, спортивные и другие площадки отдыха и досуга;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площадки для выгула и дрессировки собак;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площадки автостоянок;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улицы (в том числе пешеходные) и дороги;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общественные пространства, в том числе: парки, скверы, иные зеленые зоны,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площади, набережные и другие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территории общего пользования, прилегающие к зданиям, строениям, сооружениям, земельным участкам (прилегающие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технические зоны транспортных, инженерных коммуникаций, водоохранные зоны;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контейнерные площадки и площадки для складирования отдельных групп коммунальных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      К элементам благоустройства относятся, в том числе: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элементы озеленения;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покрытия;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ограждения (заборы);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водные 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уличное коммунально-бытовое и техническое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игровое и спортивное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элементы освещения;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средства размещения информации и рекламные конструкции;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малые архитектурные формы и городская мебель;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некапитальные нестационарные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 элементы объектов капитального строительства.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Участниками деятельности по благоустройству могут выступать: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8.5. Исполнители работ, специалисты по благоустройству и озеленению, в том числе возведению малых архитектурных форм;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8.6. Иные лица.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w:t>
      </w:r>
      <w:r w:rsidRPr="00430C7E">
        <w:rPr>
          <w:color w:val="000000" w:themeColor="text1"/>
          <w:sz w:val="24"/>
          <w:szCs w:val="24"/>
        </w:rPr>
        <w:lastRenderedPageBreak/>
        <w:t>в том числе для маломобильных групп граждан при различных погодных условиях;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2749AE" w:rsidRPr="00430C7E">
        <w:rPr>
          <w:color w:val="000000" w:themeColor="text1"/>
          <w:sz w:val="24"/>
          <w:szCs w:val="24"/>
        </w:rPr>
        <w:t xml:space="preserve">муниципального образования </w:t>
      </w:r>
      <w:r w:rsidRPr="00430C7E">
        <w:rPr>
          <w:color w:val="000000" w:themeColor="text1"/>
          <w:sz w:val="24"/>
          <w:szCs w:val="24"/>
        </w:rPr>
        <w:t>Талашкинского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bookmarkStart w:id="4" w:name="_Toc521422985"/>
      <w:r w:rsidRPr="00430C7E">
        <w:rPr>
          <w:color w:val="000000" w:themeColor="text1"/>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4"/>
    </w:p>
    <w:p w:rsidR="00762581" w:rsidRPr="00430C7E" w:rsidRDefault="00762581" w:rsidP="00762581">
      <w:pPr>
        <w:pStyle w:val="ConsPlusNormal"/>
        <w:ind w:firstLine="709"/>
        <w:jc w:val="both"/>
        <w:rPr>
          <w:color w:val="000000" w:themeColor="text1"/>
          <w:sz w:val="24"/>
          <w:szCs w:val="24"/>
        </w:rPr>
      </w:pPr>
      <w:bookmarkStart w:id="5" w:name="_Toc521422986"/>
      <w:r w:rsidRPr="00430C7E">
        <w:rPr>
          <w:color w:val="000000" w:themeColor="text1"/>
          <w:sz w:val="24"/>
          <w:szCs w:val="24"/>
        </w:rPr>
        <w:t>14. В паспорте отображается следующая информация:</w:t>
      </w:r>
      <w:bookmarkEnd w:id="5"/>
    </w:p>
    <w:p w:rsidR="00762581" w:rsidRPr="00430C7E" w:rsidRDefault="00762581" w:rsidP="00762581">
      <w:pPr>
        <w:pStyle w:val="ConsPlusNormal"/>
        <w:ind w:firstLine="709"/>
        <w:jc w:val="both"/>
        <w:rPr>
          <w:color w:val="000000" w:themeColor="text1"/>
          <w:sz w:val="24"/>
          <w:szCs w:val="24"/>
        </w:rPr>
      </w:pPr>
      <w:bookmarkStart w:id="6" w:name="_Toc521422987"/>
      <w:r w:rsidRPr="00430C7E">
        <w:rPr>
          <w:color w:val="000000" w:themeColor="text1"/>
          <w:sz w:val="24"/>
          <w:szCs w:val="24"/>
        </w:rPr>
        <w:t>- о собственниках и границах земельных участков, формирующих территорию объекта благоустройства;</w:t>
      </w:r>
      <w:bookmarkEnd w:id="6"/>
    </w:p>
    <w:p w:rsidR="00762581" w:rsidRPr="00430C7E" w:rsidRDefault="00762581" w:rsidP="00762581">
      <w:pPr>
        <w:pStyle w:val="ConsPlusNormal"/>
        <w:ind w:firstLine="709"/>
        <w:jc w:val="both"/>
        <w:rPr>
          <w:color w:val="000000" w:themeColor="text1"/>
          <w:sz w:val="24"/>
          <w:szCs w:val="24"/>
        </w:rPr>
      </w:pPr>
      <w:bookmarkStart w:id="7" w:name="_Toc521422988"/>
      <w:r w:rsidRPr="00430C7E">
        <w:rPr>
          <w:color w:val="000000" w:themeColor="text1"/>
          <w:sz w:val="24"/>
          <w:szCs w:val="24"/>
        </w:rPr>
        <w:t>- ситуационный план;</w:t>
      </w:r>
      <w:bookmarkEnd w:id="7"/>
    </w:p>
    <w:p w:rsidR="00762581" w:rsidRPr="00430C7E" w:rsidRDefault="00762581" w:rsidP="00762581">
      <w:pPr>
        <w:pStyle w:val="ConsPlusNormal"/>
        <w:ind w:firstLine="709"/>
        <w:jc w:val="both"/>
        <w:rPr>
          <w:color w:val="000000" w:themeColor="text1"/>
          <w:sz w:val="24"/>
          <w:szCs w:val="24"/>
        </w:rPr>
      </w:pPr>
      <w:bookmarkStart w:id="8" w:name="_Toc521422989"/>
      <w:r w:rsidRPr="00430C7E">
        <w:rPr>
          <w:color w:val="000000" w:themeColor="text1"/>
          <w:sz w:val="24"/>
          <w:szCs w:val="24"/>
        </w:rPr>
        <w:t>- элементы благоустройства;</w:t>
      </w:r>
      <w:bookmarkEnd w:id="8"/>
    </w:p>
    <w:p w:rsidR="00762581" w:rsidRPr="00430C7E" w:rsidRDefault="00762581" w:rsidP="00762581">
      <w:pPr>
        <w:pStyle w:val="ConsPlusNormal"/>
        <w:ind w:firstLine="709"/>
        <w:jc w:val="both"/>
        <w:rPr>
          <w:color w:val="000000" w:themeColor="text1"/>
          <w:sz w:val="24"/>
          <w:szCs w:val="24"/>
        </w:rPr>
      </w:pPr>
      <w:bookmarkStart w:id="9" w:name="_Toc521422990"/>
      <w:r w:rsidRPr="00430C7E">
        <w:rPr>
          <w:color w:val="000000" w:themeColor="text1"/>
          <w:sz w:val="24"/>
          <w:szCs w:val="24"/>
        </w:rPr>
        <w:t>- сведения о текущем состоянии;</w:t>
      </w:r>
      <w:bookmarkEnd w:id="9"/>
    </w:p>
    <w:p w:rsidR="00762581" w:rsidRPr="00430C7E" w:rsidRDefault="00762581" w:rsidP="00762581">
      <w:pPr>
        <w:pStyle w:val="ConsPlusNormal"/>
        <w:ind w:firstLine="709"/>
        <w:jc w:val="both"/>
        <w:rPr>
          <w:color w:val="000000" w:themeColor="text1"/>
          <w:sz w:val="24"/>
          <w:szCs w:val="24"/>
        </w:rPr>
      </w:pPr>
      <w:bookmarkStart w:id="10" w:name="_Toc521422991"/>
      <w:r w:rsidRPr="00430C7E">
        <w:rPr>
          <w:color w:val="000000" w:themeColor="text1"/>
          <w:sz w:val="24"/>
          <w:szCs w:val="24"/>
        </w:rPr>
        <w:t>- сведения о планируемых мероприятиях по благоустройству территорий.</w:t>
      </w:r>
      <w:bookmarkEnd w:id="10"/>
    </w:p>
    <w:p w:rsidR="00762581" w:rsidRPr="00430C7E" w:rsidRDefault="00762581" w:rsidP="00762581">
      <w:pPr>
        <w:pStyle w:val="ConsPlusNormal"/>
        <w:ind w:firstLine="709"/>
        <w:jc w:val="both"/>
        <w:rPr>
          <w:color w:val="000000" w:themeColor="text1"/>
          <w:sz w:val="24"/>
          <w:szCs w:val="24"/>
        </w:rPr>
      </w:pPr>
      <w:bookmarkStart w:id="11" w:name="_Toc521422992"/>
      <w:r w:rsidRPr="00430C7E">
        <w:rPr>
          <w:color w:val="000000" w:themeColor="text1"/>
          <w:sz w:val="24"/>
          <w:szCs w:val="24"/>
        </w:rP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1"/>
    </w:p>
    <w:p w:rsidR="00762581" w:rsidRPr="00430C7E" w:rsidRDefault="00762581" w:rsidP="00762581">
      <w:pPr>
        <w:pStyle w:val="ConsPlusNormal"/>
        <w:ind w:firstLine="709"/>
        <w:jc w:val="both"/>
        <w:rPr>
          <w:color w:val="000000" w:themeColor="text1"/>
          <w:sz w:val="24"/>
          <w:szCs w:val="24"/>
        </w:rPr>
      </w:pPr>
      <w:bookmarkStart w:id="12" w:name="_Toc521422993"/>
      <w:r w:rsidRPr="00430C7E">
        <w:rPr>
          <w:color w:val="000000" w:themeColor="text1"/>
          <w:sz w:val="24"/>
          <w:szCs w:val="24"/>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2"/>
    </w:p>
    <w:p w:rsidR="00762581" w:rsidRPr="00430C7E" w:rsidRDefault="00762581" w:rsidP="00762581">
      <w:pPr>
        <w:pStyle w:val="ConsPlusNormal"/>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3" w:name="_Toc521422994"/>
      <w:bookmarkStart w:id="14" w:name="_Toc523842795"/>
      <w:r w:rsidRPr="00430C7E">
        <w:rPr>
          <w:b/>
          <w:color w:val="000000" w:themeColor="text1"/>
          <w:sz w:val="24"/>
          <w:szCs w:val="24"/>
        </w:rPr>
        <w:t>Статья 2. Правовые основы</w:t>
      </w:r>
      <w:bookmarkEnd w:id="13"/>
      <w:bookmarkEnd w:id="14"/>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Правовой основой настоящих Правил являются </w:t>
      </w:r>
      <w:hyperlink r:id="rId11" w:history="1">
        <w:r w:rsidRPr="00430C7E">
          <w:rPr>
            <w:color w:val="000000" w:themeColor="text1"/>
            <w:sz w:val="24"/>
            <w:szCs w:val="24"/>
          </w:rPr>
          <w:t>Конституция</w:t>
        </w:r>
      </w:hyperlink>
      <w:r w:rsidRPr="00430C7E">
        <w:rPr>
          <w:color w:val="000000" w:themeColor="text1"/>
          <w:sz w:val="24"/>
          <w:szCs w:val="24"/>
        </w:rPr>
        <w:t xml:space="preserve"> Российской Федерации, Жилищный </w:t>
      </w:r>
      <w:hyperlink r:id="rId12" w:history="1">
        <w:r w:rsidRPr="00430C7E">
          <w:rPr>
            <w:color w:val="000000" w:themeColor="text1"/>
            <w:sz w:val="24"/>
            <w:szCs w:val="24"/>
          </w:rPr>
          <w:t>кодекс</w:t>
        </w:r>
      </w:hyperlink>
      <w:r w:rsidRPr="00430C7E">
        <w:rPr>
          <w:color w:val="000000" w:themeColor="text1"/>
          <w:sz w:val="24"/>
          <w:szCs w:val="24"/>
        </w:rPr>
        <w:t xml:space="preserve"> Российской Федерации, Земельный </w:t>
      </w:r>
      <w:hyperlink r:id="rId13" w:history="1">
        <w:r w:rsidRPr="00430C7E">
          <w:rPr>
            <w:color w:val="000000" w:themeColor="text1"/>
            <w:sz w:val="24"/>
            <w:szCs w:val="24"/>
          </w:rPr>
          <w:t>кодекс</w:t>
        </w:r>
      </w:hyperlink>
      <w:r w:rsidRPr="00430C7E">
        <w:rPr>
          <w:color w:val="000000" w:themeColor="text1"/>
          <w:sz w:val="24"/>
          <w:szCs w:val="24"/>
        </w:rPr>
        <w:t xml:space="preserve"> Российской Федерации, Градостроительный </w:t>
      </w:r>
      <w:hyperlink r:id="rId14" w:history="1">
        <w:r w:rsidRPr="00430C7E">
          <w:rPr>
            <w:color w:val="000000" w:themeColor="text1"/>
            <w:sz w:val="24"/>
            <w:szCs w:val="24"/>
          </w:rPr>
          <w:t>кодекс</w:t>
        </w:r>
      </w:hyperlink>
      <w:r w:rsidRPr="00430C7E">
        <w:rPr>
          <w:color w:val="000000" w:themeColor="text1"/>
          <w:sz w:val="24"/>
          <w:szCs w:val="24"/>
        </w:rPr>
        <w:t xml:space="preserve"> Российской Федерации, федеральные законы «</w:t>
      </w:r>
      <w:hyperlink r:id="rId15" w:history="1">
        <w:r w:rsidRPr="00430C7E">
          <w:rPr>
            <w:color w:val="000000" w:themeColor="text1"/>
            <w:sz w:val="24"/>
            <w:szCs w:val="24"/>
          </w:rPr>
          <w:t>Об общих принципах</w:t>
        </w:r>
      </w:hyperlink>
      <w:r w:rsidRPr="00430C7E">
        <w:rPr>
          <w:color w:val="000000" w:themeColor="text1"/>
          <w:sz w:val="24"/>
          <w:szCs w:val="24"/>
        </w:rPr>
        <w:t xml:space="preserve"> организации местного самоуправления в Российской Федерации», «</w:t>
      </w:r>
      <w:hyperlink r:id="rId16" w:history="1">
        <w:r w:rsidRPr="00430C7E">
          <w:rPr>
            <w:color w:val="000000" w:themeColor="text1"/>
            <w:sz w:val="24"/>
            <w:szCs w:val="24"/>
          </w:rPr>
          <w:t>О санитарно-эпидемиологическом благополучии</w:t>
        </w:r>
      </w:hyperlink>
      <w:r w:rsidRPr="00430C7E">
        <w:rPr>
          <w:color w:val="000000" w:themeColor="text1"/>
          <w:sz w:val="24"/>
          <w:szCs w:val="24"/>
        </w:rPr>
        <w:t xml:space="preserve"> населения», «</w:t>
      </w:r>
      <w:hyperlink r:id="rId17" w:history="1">
        <w:r w:rsidRPr="00430C7E">
          <w:rPr>
            <w:color w:val="000000" w:themeColor="text1"/>
            <w:sz w:val="24"/>
            <w:szCs w:val="24"/>
          </w:rPr>
          <w:t>Об отходах производства</w:t>
        </w:r>
      </w:hyperlink>
      <w:r w:rsidRPr="00430C7E">
        <w:rPr>
          <w:color w:val="000000" w:themeColor="text1"/>
          <w:sz w:val="24"/>
          <w:szCs w:val="24"/>
        </w:rPr>
        <w:t xml:space="preserve"> и потребления», «Об охране окружающей среды», </w:t>
      </w:r>
      <w:hyperlink r:id="rId18" w:history="1">
        <w:r w:rsidRPr="00430C7E">
          <w:rPr>
            <w:color w:val="000000" w:themeColor="text1"/>
            <w:sz w:val="24"/>
            <w:szCs w:val="24"/>
          </w:rPr>
          <w:t>приказ</w:t>
        </w:r>
      </w:hyperlink>
      <w:r w:rsidRPr="00430C7E">
        <w:rPr>
          <w:color w:val="000000" w:themeColor="text1"/>
          <w:sz w:val="24"/>
          <w:szCs w:val="24"/>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9" w:history="1">
        <w:r w:rsidRPr="00430C7E">
          <w:rPr>
            <w:color w:val="000000" w:themeColor="text1"/>
            <w:sz w:val="24"/>
            <w:szCs w:val="24"/>
          </w:rPr>
          <w:t>Устав</w:t>
        </w:r>
      </w:hyperlink>
      <w:r w:rsidRPr="00430C7E">
        <w:rPr>
          <w:sz w:val="24"/>
          <w:szCs w:val="24"/>
        </w:rPr>
        <w:t xml:space="preserve"> </w:t>
      </w:r>
      <w:r w:rsidRPr="00430C7E">
        <w:rPr>
          <w:color w:val="000000" w:themeColor="text1"/>
          <w:sz w:val="24"/>
          <w:szCs w:val="24"/>
        </w:rPr>
        <w:t>Талашкинского сельского поселения Смоленского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w:t>
      </w:r>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5" w:name="_Toc521422995"/>
      <w:bookmarkStart w:id="16" w:name="_Toc523842796"/>
      <w:r w:rsidRPr="00430C7E">
        <w:rPr>
          <w:b/>
          <w:color w:val="000000" w:themeColor="text1"/>
          <w:sz w:val="24"/>
          <w:szCs w:val="24"/>
        </w:rPr>
        <w:t>Статья 3. Основные понятия и термины, нормативные ссылки</w:t>
      </w:r>
      <w:bookmarkEnd w:id="15"/>
      <w:bookmarkEnd w:id="16"/>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tabs>
          <w:tab w:val="left" w:pos="8222"/>
        </w:tabs>
        <w:ind w:firstLine="709"/>
        <w:jc w:val="both"/>
        <w:rPr>
          <w:color w:val="000000" w:themeColor="text1"/>
          <w:sz w:val="24"/>
          <w:szCs w:val="24"/>
        </w:rPr>
      </w:pPr>
      <w:r w:rsidRPr="00430C7E">
        <w:rPr>
          <w:color w:val="000000" w:themeColor="text1"/>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разработке настоящих Правил использованы нормы, указанные в сводах правил и национальных стандартов, в том числе в следующих: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42.13330.2016 «СНиП 2.07.01-89* Градостроительство. Планировка и застройка городских и сельских поселений»;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82.13330.2016 «СНиП III-10-75 Благоустройство территорий»;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45.13330.2012 «СНиП 3.02.01-87 Земляные сооружения, основания и фундаменты»;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48.13330.2011 «СНиП 12-01-2004 Организация строительства»;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104.13330.2016 «СНиП 2.06.15-85 Инженерная защита территории от затопления и подтопления»;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59.13330.2016 «СНиП 35-01-2001 Доступность зданий и сооружений для маломобильных групп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140.13330.2012 «Городская среда. Правила проектирования для маломобильных групп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136.13330.2012 «Здания и сооружения. Общие положения проектирования с учетом доступности для маломобильных групп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137.13330.2012 «Жилая среда с планировочными элементами, доступными инвалидам.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32.13330.2012 «СНиП 2.04.03-85 Канализация. Наружные сети 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31.13330.2012 «СНиП 2.04.02-84* Водоснабжение. Наружные сети 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124.13330.2012 «СНиП 41-02-2003 Тепловые сети»;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34.13330.2012 «СНиП 2.05.02-85* Автомобильные дороги»;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52.13330.2016 «СНиП 23-05-95* Естественное и искусственное освещение»;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50.13330.2012 «СНиП 23-02-2003 Тепловая защита зданий»;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51.13330.2011 «СНиП 23-03-2003 Защита от шума»;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118.13330.2012 «СНиП 31-06-2009 Общественные здания 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54.13330.2012 «СНиП 31-01-2003 Здания жилые многоквартирные»;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251.1325800.2016 «Здания общеобразовательных организаций.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СП 252.1325800.2016 «Здания дошкольных образовательных организаций.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113.13330.2012 «СНиП 21-02-99* Стоянки автомобилей»;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158.13330.2014 «Здания и помещения медицинских организаций.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257.1325800.2016 «Здания гостиниц.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35.13330.2011 «СНиП 2.05.03-84* Мосты и трубы»;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101.13330.2012 «СНиП 2.06.07-87 Подпорные стены, судоходные шлюзы, рыбопропускные и рыбозащитные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102.13330.2012 «СНиП 2.06.09-84 Туннели гидротехнические";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58.13330.2012 «СНиП 33-01-2003 Гидротехнические сооружения. Основные положения»;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38.13330.2012 «СНиП 2.06.04-82* Нагрузки и воздействия на гидротехнические сооружения (волновые, ледовые и от судов)»;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39.13330.2012 «СНиП 2.06.05-84* Плотины из грунтовых материалов»;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40.13330.2012 «СНиП 2.06.06-85 Плотины бетонные и железобетонные»;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41.13330.2012 «СНиП 2.06.08-87 Бетонные и железобетонные конструкции гидротехнических сооружений»;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122.13330.2012 «СНиП 32-04-97 Тоннели железнодорожные и автодорожные»;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259.1325800.2016 «Мосты в условиях плотной городской застройки.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254.1325800.2016 «Здания и территории. Правила проектирования защиты от производственного шума»;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18.13330.2011 «СНиП II-89-80* Генеральные планы промышленных предприятий»;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19.13330.2011 «СНиП II-97-76 Генеральные планы сельскохозяйственных предприятий»;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131.13330.2012 «СНиП 23-01-99* Строительная климатология»;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52024-2003 Услуги физкультурно-оздоровительные и спортивные.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52025-2003 Услуги физкультурно-оздоровительные и спортивные. Требования безопасности потребителей;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53102-2015 «Оборудование детских игровых площадок. Термины и определения»;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52167-2012 «Оборудование и покрытия детских игровых площадок. Безопасность конструкции и методы испытаний качелей.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52168-2012 «Оборудование и покрытия детских игровых площадок. Безопасность конструкции и методы испытаний горок.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52299-2013 «Оборудование детских игровых площадок. Безопасность конструкции и методы испытаний качалок.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52300-2013 «Оборудование детских игровых площадок. Безопасность конструкции и методы испытаний каруселей.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52301-2013 «Оборудование детских игровых площадок. Безопасность при эксплуатации.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ЕН 1177-2013 «Покрытия игровых площадок ударопоглощающие. Определение критической высоты падения»;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ГОСТ Р 55679-2013 Оборудование детских спортивных площадок. Безопасность при эксплуатации;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52766-2007 «Дороги автомобильные общего пользования. Элементы обустройства»;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33127-2014 «Дороги автомобильные общего пользования. Ограждения дорожные. Классификация»;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26213-91 Почвы. Методы определения органического вещества;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53381-2009. Почвы и грунты. Грунты питательные. Технические условия»;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17.4.3.04-85 «Охрана природы. Почвы. Общие требования к контролю и охране от загрязнения»;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28329-89 Озеленение городов. Термины и определения;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24835-81 Саженцы деревьев и кустарников. Технические условия;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24909-81 Саженцы деревьев декоративных лиственных пород. Технические условия;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25769-83 Саженцы деревьев хвойных пород для озеленения городов. Технические условия;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51232-98 Вода питьевая. Общие требования к организации и методам контроля качества;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Иные своды правил и стандарты, принятые и вступившие в действие в установленном порядке.</w:t>
      </w:r>
    </w:p>
    <w:p w:rsidR="00762581" w:rsidRPr="00430C7E" w:rsidRDefault="00762581" w:rsidP="00762581">
      <w:pPr>
        <w:pStyle w:val="ConsPlusNormal"/>
        <w:ind w:firstLine="709"/>
        <w:jc w:val="center"/>
        <w:rPr>
          <w:b/>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7" w:name="_Toc521422996"/>
      <w:bookmarkStart w:id="18" w:name="_Toc523842797"/>
      <w:r w:rsidRPr="00430C7E">
        <w:rPr>
          <w:b/>
          <w:color w:val="000000" w:themeColor="text1"/>
          <w:sz w:val="24"/>
          <w:szCs w:val="24"/>
        </w:rPr>
        <w:t>Часть II. ЭЛЕМЕНТЫ БЛАГОУСТРОЙСТВА</w:t>
      </w:r>
      <w:bookmarkEnd w:id="17"/>
      <w:bookmarkEnd w:id="18"/>
    </w:p>
    <w:p w:rsidR="00762581" w:rsidRPr="00430C7E" w:rsidRDefault="00762581" w:rsidP="00762581">
      <w:pPr>
        <w:pStyle w:val="ConsPlusNormal"/>
        <w:ind w:firstLine="709"/>
        <w:rPr>
          <w:b/>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9" w:name="_Toc521422997"/>
      <w:bookmarkStart w:id="20" w:name="_Toc523842798"/>
      <w:r w:rsidRPr="00430C7E">
        <w:rPr>
          <w:b/>
          <w:color w:val="000000" w:themeColor="text1"/>
          <w:sz w:val="24"/>
          <w:szCs w:val="24"/>
        </w:rPr>
        <w:t>Раздел 1. МАЛЫЕ АРХИТЕКТУРНЫЕ ФОРМЫ</w:t>
      </w:r>
      <w:bookmarkEnd w:id="19"/>
      <w:bookmarkEnd w:id="20"/>
    </w:p>
    <w:p w:rsidR="00762581" w:rsidRPr="00430C7E" w:rsidRDefault="00762581" w:rsidP="00762581">
      <w:pPr>
        <w:pStyle w:val="ConsPlusNormal"/>
        <w:ind w:firstLine="709"/>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21" w:name="_Toc521422998"/>
      <w:bookmarkStart w:id="22" w:name="_Toc523842799"/>
      <w:r w:rsidRPr="00430C7E">
        <w:rPr>
          <w:b/>
          <w:color w:val="000000" w:themeColor="text1"/>
          <w:sz w:val="24"/>
          <w:szCs w:val="24"/>
        </w:rPr>
        <w:t>Статья 4. Малые архитектурные формы</w:t>
      </w:r>
      <w:bookmarkEnd w:id="21"/>
      <w:bookmarkEnd w:id="22"/>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Талашкинского сельского поселения Смоленского района Смоленской области (далее – Администрация) в соответствии с нормами градостроительства и землепользования.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Малые архитектурные формы, устанавливаемые с нарушением требований настоящих Правил, подлежат демонтажу.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23" w:name="_Toc521422999"/>
      <w:bookmarkStart w:id="24" w:name="_Toc523842800"/>
      <w:r w:rsidRPr="00430C7E">
        <w:rPr>
          <w:b/>
          <w:color w:val="000000" w:themeColor="text1"/>
          <w:sz w:val="24"/>
          <w:szCs w:val="24"/>
        </w:rPr>
        <w:t>Статья 5. Содержание малых архитектурных форм</w:t>
      </w:r>
      <w:bookmarkEnd w:id="23"/>
      <w:bookmarkEnd w:id="24"/>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62581" w:rsidRPr="00430C7E" w:rsidRDefault="00762581" w:rsidP="007625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5" w:name="P144"/>
      <w:bookmarkEnd w:id="25"/>
      <w:r w:rsidRPr="00430C7E">
        <w:rPr>
          <w:rFonts w:ascii="Times New Roman" w:hAnsi="Times New Roman" w:cs="Times New Roman"/>
          <w:color w:val="000000" w:themeColor="text1"/>
          <w:sz w:val="24"/>
          <w:szCs w:val="24"/>
        </w:rPr>
        <w:t>2. Малые архитектурные формы должны иметь опрятный внешний вид,</w:t>
      </w:r>
      <w:r w:rsidRPr="00430C7E">
        <w:rPr>
          <w:rFonts w:ascii="Times New Roman" w:eastAsia="Times New Roman" w:hAnsi="Times New Roman" w:cs="Times New Roman"/>
          <w:sz w:val="24"/>
          <w:szCs w:val="24"/>
        </w:rPr>
        <w:t xml:space="preserve"> расцветку, не диссонирующую с окружением,</w:t>
      </w:r>
      <w:r w:rsidRPr="00430C7E">
        <w:rPr>
          <w:rFonts w:ascii="Times New Roman" w:hAnsi="Times New Roman" w:cs="Times New Roman"/>
          <w:color w:val="000000" w:themeColor="text1"/>
          <w:sz w:val="24"/>
          <w:szCs w:val="24"/>
        </w:rPr>
        <w:t xml:space="preserve"> быть окрашенными и вымытыми. </w:t>
      </w:r>
      <w:r w:rsidRPr="00430C7E">
        <w:rPr>
          <w:rFonts w:ascii="Times New Roman" w:hAnsi="Times New Roman" w:cs="Times New Roman"/>
          <w:sz w:val="24"/>
          <w:szCs w:val="24"/>
        </w:rPr>
        <w:t>Запрещается</w:t>
      </w:r>
      <w:r w:rsidRPr="00430C7E">
        <w:rPr>
          <w:rFonts w:ascii="Times New Roman" w:hAnsi="Times New Roman" w:cs="Times New Roman"/>
          <w:color w:val="000000" w:themeColor="text1"/>
          <w:sz w:val="24"/>
          <w:szCs w:val="24"/>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430C7E">
          <w:rPr>
            <w:color w:val="000000" w:themeColor="text1"/>
            <w:sz w:val="24"/>
            <w:szCs w:val="24"/>
          </w:rPr>
          <w:t>абзаце 2</w:t>
        </w:r>
      </w:hyperlink>
      <w:r w:rsidRPr="00430C7E">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На территории муниципального образования </w:t>
      </w:r>
      <w:r w:rsidRPr="00430C7E">
        <w:rPr>
          <w:sz w:val="24"/>
          <w:szCs w:val="24"/>
        </w:rPr>
        <w:t>запрещается</w:t>
      </w:r>
      <w:r w:rsidRPr="00430C7E">
        <w:rPr>
          <w:color w:val="000000" w:themeColor="text1"/>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26" w:name="_Toc521423000"/>
      <w:bookmarkStart w:id="27" w:name="_Toc523842801"/>
      <w:r w:rsidRPr="00430C7E">
        <w:rPr>
          <w:b/>
          <w:color w:val="000000" w:themeColor="text1"/>
          <w:sz w:val="24"/>
          <w:szCs w:val="24"/>
        </w:rPr>
        <w:t>Статья 6. Элементы монументально-декоративного оформления</w:t>
      </w:r>
      <w:bookmarkEnd w:id="26"/>
      <w:bookmarkEnd w:id="27"/>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430C7E">
        <w:rPr>
          <w:sz w:val="24"/>
          <w:szCs w:val="24"/>
        </w:rPr>
        <w:t>Запрещается</w:t>
      </w:r>
      <w:r w:rsidRPr="00430C7E">
        <w:rPr>
          <w:color w:val="FF0000"/>
          <w:sz w:val="24"/>
          <w:szCs w:val="24"/>
        </w:rPr>
        <w:t xml:space="preserve"> </w:t>
      </w:r>
      <w:r w:rsidRPr="00430C7E">
        <w:rPr>
          <w:color w:val="000000" w:themeColor="text1"/>
          <w:sz w:val="24"/>
          <w:szCs w:val="24"/>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2"/>
        <w:spacing w:before="0" w:line="240" w:lineRule="auto"/>
        <w:jc w:val="center"/>
        <w:rPr>
          <w:rFonts w:ascii="Times New Roman" w:eastAsia="Times New Roman" w:hAnsi="Times New Roman" w:cs="Times New Roman"/>
          <w:b w:val="0"/>
          <w:bCs w:val="0"/>
          <w:color w:val="auto"/>
          <w:sz w:val="24"/>
          <w:szCs w:val="24"/>
        </w:rPr>
      </w:pPr>
      <w:bookmarkStart w:id="28" w:name="_Toc521423001"/>
      <w:bookmarkStart w:id="29" w:name="_Toc523842802"/>
      <w:r w:rsidRPr="00430C7E">
        <w:rPr>
          <w:rFonts w:ascii="Times New Roman" w:hAnsi="Times New Roman" w:cs="Times New Roman"/>
          <w:color w:val="auto"/>
          <w:sz w:val="24"/>
          <w:szCs w:val="24"/>
        </w:rPr>
        <w:t xml:space="preserve">Статья 7. </w:t>
      </w:r>
      <w:r w:rsidRPr="00430C7E">
        <w:rPr>
          <w:rFonts w:ascii="Times New Roman" w:eastAsia="Times New Roman" w:hAnsi="Times New Roman" w:cs="Times New Roman"/>
          <w:color w:val="auto"/>
          <w:sz w:val="24"/>
          <w:szCs w:val="24"/>
        </w:rPr>
        <w:t>Оформление и размещение вывесок, рекламы и витрин</w:t>
      </w:r>
      <w:bookmarkEnd w:id="28"/>
      <w:bookmarkEnd w:id="29"/>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hAnsi="Times New Roman" w:cs="Times New Roman"/>
          <w:color w:val="000000" w:themeColor="text1"/>
          <w:sz w:val="24"/>
          <w:szCs w:val="24"/>
        </w:rPr>
        <w:lastRenderedPageBreak/>
        <w:t xml:space="preserve">1. </w:t>
      </w:r>
      <w:r w:rsidRPr="00430C7E">
        <w:rPr>
          <w:rFonts w:ascii="Times New Roman" w:eastAsia="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430C7E">
        <w:rPr>
          <w:rStyle w:val="a7"/>
          <w:rFonts w:ascii="Times New Roman" w:eastAsia="Times New Roman" w:hAnsi="Times New Roman" w:cs="Times New Roman"/>
          <w:sz w:val="24"/>
          <w:szCs w:val="24"/>
        </w:rPr>
        <w:footnoteReference w:id="1"/>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762581" w:rsidRPr="00430C7E" w:rsidRDefault="00762581" w:rsidP="0076258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30C7E">
        <w:rPr>
          <w:rFonts w:ascii="Times New Roman" w:eastAsia="Times New Roman" w:hAnsi="Times New Roman" w:cs="Times New Roman"/>
          <w:sz w:val="24"/>
          <w:szCs w:val="24"/>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62581" w:rsidRPr="00430C7E" w:rsidRDefault="00762581" w:rsidP="00762581">
      <w:pPr>
        <w:pStyle w:val="ConsPlusNormal"/>
        <w:jc w:val="both"/>
        <w:rPr>
          <w:color w:val="000000" w:themeColor="text1"/>
          <w:sz w:val="24"/>
          <w:szCs w:val="24"/>
        </w:rPr>
      </w:pPr>
      <w:r w:rsidRPr="00430C7E">
        <w:rPr>
          <w:color w:val="000000" w:themeColor="text1"/>
          <w:sz w:val="24"/>
          <w:szCs w:val="24"/>
        </w:rPr>
        <w:t xml:space="preserve">       11. </w:t>
      </w:r>
      <w:r w:rsidRPr="00430C7E">
        <w:rPr>
          <w:sz w:val="24"/>
          <w:szCs w:val="24"/>
        </w:rPr>
        <w:t xml:space="preserve">Запрещается </w:t>
      </w:r>
      <w:r w:rsidRPr="00430C7E">
        <w:rPr>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762581" w:rsidRPr="00430C7E" w:rsidRDefault="00762581" w:rsidP="00762581">
      <w:pPr>
        <w:pStyle w:val="ConsPlusNormal"/>
        <w:jc w:val="both"/>
        <w:rPr>
          <w:sz w:val="24"/>
          <w:szCs w:val="24"/>
        </w:rPr>
      </w:pPr>
      <w:r w:rsidRPr="00430C7E">
        <w:rPr>
          <w:color w:val="000000" w:themeColor="text1"/>
          <w:sz w:val="24"/>
          <w:szCs w:val="24"/>
        </w:rPr>
        <w:t xml:space="preserve">       12. </w:t>
      </w:r>
      <w:r w:rsidRPr="00430C7E">
        <w:rPr>
          <w:sz w:val="24"/>
          <w:szCs w:val="24"/>
        </w:rPr>
        <w:t xml:space="preserve">На территории </w:t>
      </w:r>
      <w:r w:rsidR="009A6238" w:rsidRPr="00430C7E">
        <w:rPr>
          <w:color w:val="000000" w:themeColor="text1"/>
          <w:sz w:val="24"/>
          <w:szCs w:val="24"/>
        </w:rPr>
        <w:t xml:space="preserve">муниципального образования </w:t>
      </w:r>
      <w:r w:rsidRPr="00430C7E">
        <w:rPr>
          <w:color w:val="000000" w:themeColor="text1"/>
          <w:sz w:val="24"/>
          <w:szCs w:val="24"/>
        </w:rPr>
        <w:t>Талашкинского сельского поселения Смоленского района Смоленской области</w:t>
      </w:r>
      <w:r w:rsidRPr="00430C7E">
        <w:rPr>
          <w:sz w:val="24"/>
          <w:szCs w:val="24"/>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762581" w:rsidRPr="00430C7E" w:rsidRDefault="00762581" w:rsidP="00762581">
      <w:pPr>
        <w:pStyle w:val="ConsPlusNormal"/>
        <w:jc w:val="both"/>
        <w:rPr>
          <w:sz w:val="24"/>
          <w:szCs w:val="24"/>
        </w:rPr>
      </w:pPr>
      <w:r w:rsidRPr="00430C7E">
        <w:rPr>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762581" w:rsidRPr="00430C7E" w:rsidRDefault="00762581" w:rsidP="00762581">
      <w:pPr>
        <w:pStyle w:val="ConsPlusNormal"/>
        <w:ind w:firstLine="567"/>
        <w:jc w:val="both"/>
        <w:rPr>
          <w:sz w:val="24"/>
          <w:szCs w:val="24"/>
        </w:rPr>
      </w:pPr>
      <w:r w:rsidRPr="00430C7E">
        <w:rPr>
          <w:sz w:val="24"/>
          <w:szCs w:val="24"/>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762581" w:rsidRPr="00430C7E" w:rsidRDefault="00762581" w:rsidP="00762581">
      <w:pPr>
        <w:pStyle w:val="ConsPlusNormal"/>
        <w:jc w:val="center"/>
        <w:rPr>
          <w:b/>
          <w:color w:val="000000" w:themeColor="text1"/>
          <w:sz w:val="24"/>
          <w:szCs w:val="24"/>
        </w:rPr>
      </w:pPr>
      <w:bookmarkStart w:id="30" w:name="_Toc521423002"/>
    </w:p>
    <w:p w:rsidR="00762581" w:rsidRPr="00430C7E" w:rsidRDefault="00762581" w:rsidP="00762581">
      <w:pPr>
        <w:pStyle w:val="ConsPlusNormal"/>
        <w:jc w:val="center"/>
        <w:outlineLvl w:val="1"/>
        <w:rPr>
          <w:b/>
          <w:color w:val="000000" w:themeColor="text1"/>
          <w:sz w:val="24"/>
          <w:szCs w:val="24"/>
        </w:rPr>
      </w:pPr>
      <w:bookmarkStart w:id="31" w:name="_Toc523842803"/>
      <w:r w:rsidRPr="00430C7E">
        <w:rPr>
          <w:b/>
          <w:color w:val="000000" w:themeColor="text1"/>
          <w:sz w:val="24"/>
          <w:szCs w:val="24"/>
        </w:rPr>
        <w:lastRenderedPageBreak/>
        <w:t>Статья 8. Водные устройства</w:t>
      </w:r>
      <w:bookmarkEnd w:id="30"/>
      <w:bookmarkEnd w:id="3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Фонтаны проектируются на основании индивидуальных проектов.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Работа фонтанов осуществляется в летний период года с __ _____ по __________ с __ часов ___ минут до __ часов ___ минут. Дополнительно фонтаны работают в праздничные весенние дни.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Фонтаны должны функционировать стабильно с техническими перерывами на проведение профилактического осмотра и ремонта.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период работы фонтанов очистка водной поверхности от мусора производится ежедневно.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Содержание в исправном состоянии и ремонт фонтанов осуществляется их владельцами.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w:t>
      </w:r>
      <w:r w:rsidRPr="00430C7E">
        <w:rPr>
          <w:sz w:val="24"/>
          <w:szCs w:val="24"/>
        </w:rPr>
        <w:t>Запрещается</w:t>
      </w:r>
      <w:r w:rsidRPr="00430C7E">
        <w:rPr>
          <w:color w:val="000000" w:themeColor="text1"/>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32" w:name="_Toc521423003"/>
      <w:bookmarkStart w:id="33" w:name="_Toc523842804"/>
      <w:r w:rsidRPr="00430C7E">
        <w:rPr>
          <w:b/>
          <w:color w:val="000000" w:themeColor="text1"/>
          <w:sz w:val="24"/>
          <w:szCs w:val="24"/>
        </w:rPr>
        <w:t>Статья 9. Городская мебель</w:t>
      </w:r>
      <w:bookmarkEnd w:id="32"/>
      <w:bookmarkEnd w:id="3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w:t>
      </w:r>
      <w:r w:rsidRPr="00430C7E">
        <w:rPr>
          <w:sz w:val="24"/>
          <w:szCs w:val="24"/>
        </w:rPr>
        <w:t>Запрещается</w:t>
      </w:r>
      <w:r w:rsidRPr="00430C7E">
        <w:rPr>
          <w:color w:val="000000" w:themeColor="text1"/>
          <w:sz w:val="24"/>
          <w:szCs w:val="24"/>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34" w:name="_Toc521423004"/>
      <w:bookmarkStart w:id="35" w:name="_Toc523842805"/>
      <w:r w:rsidRPr="00430C7E">
        <w:rPr>
          <w:b/>
          <w:color w:val="000000" w:themeColor="text1"/>
          <w:sz w:val="24"/>
          <w:szCs w:val="24"/>
        </w:rPr>
        <w:t>Статья 10. Уличное коммунально-бытовое оборудование</w:t>
      </w:r>
      <w:bookmarkEnd w:id="34"/>
      <w:bookmarkEnd w:id="35"/>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w:t>
      </w:r>
      <w:r w:rsidRPr="00430C7E">
        <w:rPr>
          <w:color w:val="000000" w:themeColor="text1"/>
          <w:sz w:val="24"/>
          <w:szCs w:val="24"/>
        </w:rPr>
        <w:lastRenderedPageBreak/>
        <w:t>углов), удобство в пользовании, легкость очистки, привлекательный внешний вид.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организациями и гражданами – у входов в здания, сооружения, находящиеся в их собственности (владении, пользовании);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управляющими многоквартирными домами – у входов в многоквартирный жилой дом, на дворовой (внутриквартальной)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w:t>
      </w:r>
      <w:r w:rsidRPr="00430C7E">
        <w:rPr>
          <w:sz w:val="24"/>
          <w:szCs w:val="24"/>
        </w:rPr>
        <w:t>Запрещается</w:t>
      </w:r>
      <w:r w:rsidRPr="00430C7E">
        <w:rPr>
          <w:color w:val="000000" w:themeColor="text1"/>
          <w:sz w:val="24"/>
          <w:szCs w:val="24"/>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36" w:name="P196"/>
      <w:bookmarkStart w:id="37" w:name="_Toc521423005"/>
      <w:bookmarkStart w:id="38" w:name="_Toc523842806"/>
      <w:bookmarkEnd w:id="36"/>
      <w:r w:rsidRPr="00430C7E">
        <w:rPr>
          <w:b/>
          <w:color w:val="000000" w:themeColor="text1"/>
          <w:sz w:val="24"/>
          <w:szCs w:val="24"/>
        </w:rPr>
        <w:t>Статья 11. Ограждения, шлагбаумы и иные ограничивающие устройства</w:t>
      </w:r>
      <w:bookmarkEnd w:id="37"/>
      <w:bookmarkEnd w:id="38"/>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территории муниципального образования</w:t>
      </w:r>
      <w:r w:rsidRPr="00430C7E">
        <w:rPr>
          <w:color w:val="FF0000"/>
          <w:sz w:val="24"/>
          <w:szCs w:val="24"/>
        </w:rPr>
        <w:t xml:space="preserve"> </w:t>
      </w:r>
      <w:r w:rsidRPr="00430C7E">
        <w:rPr>
          <w:sz w:val="24"/>
          <w:szCs w:val="24"/>
        </w:rPr>
        <w:t>запрещена</w:t>
      </w:r>
      <w:r w:rsidRPr="00430C7E">
        <w:rPr>
          <w:color w:val="000000" w:themeColor="text1"/>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ограждения строительных площадок и мест проведения ремонтных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организации безопасного пешеходного движения вблизи проезжей части улиц и магистралей;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 xml:space="preserve">- иных случаях, предусмотренных законодательством, муниципальными правовыми актами </w:t>
      </w:r>
      <w:r w:rsidR="00FA49C5" w:rsidRPr="00430C7E">
        <w:rPr>
          <w:color w:val="000000" w:themeColor="text1"/>
          <w:sz w:val="24"/>
          <w:szCs w:val="24"/>
        </w:rPr>
        <w:t xml:space="preserve">муниципального образования </w:t>
      </w:r>
      <w:r w:rsidRPr="00430C7E">
        <w:rPr>
          <w:color w:val="000000" w:themeColor="text1"/>
          <w:sz w:val="24"/>
          <w:szCs w:val="24"/>
        </w:rPr>
        <w:t>Талашкинского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На территориях общественного, жилого, рекреационного назначения </w:t>
      </w:r>
      <w:r w:rsidRPr="00430C7E">
        <w:rPr>
          <w:sz w:val="24"/>
          <w:szCs w:val="24"/>
        </w:rPr>
        <w:t>запрещено</w:t>
      </w:r>
      <w:r w:rsidRPr="00430C7E">
        <w:rPr>
          <w:color w:val="FF0000"/>
          <w:sz w:val="24"/>
          <w:szCs w:val="24"/>
        </w:rPr>
        <w:t xml:space="preserve"> </w:t>
      </w:r>
      <w:r w:rsidRPr="00430C7E">
        <w:rPr>
          <w:color w:val="000000" w:themeColor="text1"/>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39" w:name="_Toc521423006"/>
      <w:bookmarkStart w:id="40" w:name="_Toc523842807"/>
      <w:r w:rsidRPr="00430C7E">
        <w:rPr>
          <w:b/>
          <w:color w:val="000000" w:themeColor="text1"/>
          <w:sz w:val="24"/>
          <w:szCs w:val="24"/>
        </w:rPr>
        <w:t>Статья 12. Уличное техническое оборудование</w:t>
      </w:r>
      <w:bookmarkEnd w:id="39"/>
      <w:bookmarkEnd w:id="40"/>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sidR="0092414B" w:rsidRPr="00430C7E">
        <w:rPr>
          <w:color w:val="000000" w:themeColor="text1"/>
          <w:sz w:val="24"/>
          <w:szCs w:val="24"/>
        </w:rPr>
        <w:t xml:space="preserve">муниципального образования </w:t>
      </w:r>
      <w:r w:rsidRPr="00430C7E">
        <w:rPr>
          <w:color w:val="000000" w:themeColor="text1"/>
          <w:sz w:val="24"/>
          <w:szCs w:val="24"/>
        </w:rPr>
        <w:t>Талашкинского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вентиляционные шахты должны быть оборудованы решетками.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w:t>
      </w:r>
      <w:r w:rsidRPr="00430C7E">
        <w:rPr>
          <w:sz w:val="24"/>
          <w:szCs w:val="24"/>
        </w:rPr>
        <w:t>Запрещается</w:t>
      </w:r>
      <w:r w:rsidRPr="00430C7E">
        <w:rPr>
          <w:color w:val="FF0000"/>
          <w:sz w:val="24"/>
          <w:szCs w:val="24"/>
        </w:rPr>
        <w:t xml:space="preserve"> </w:t>
      </w:r>
      <w:r w:rsidRPr="00430C7E">
        <w:rPr>
          <w:color w:val="000000" w:themeColor="text1"/>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keepLines/>
        <w:jc w:val="center"/>
        <w:outlineLvl w:val="1"/>
        <w:rPr>
          <w:b/>
          <w:bCs/>
          <w:color w:val="000000" w:themeColor="text1"/>
          <w:sz w:val="24"/>
          <w:szCs w:val="24"/>
        </w:rPr>
      </w:pPr>
      <w:bookmarkStart w:id="41" w:name="_Toc521423007"/>
      <w:bookmarkStart w:id="42" w:name="_Toc523842808"/>
      <w:r w:rsidRPr="00430C7E">
        <w:rPr>
          <w:b/>
          <w:bCs/>
          <w:color w:val="000000" w:themeColor="text1"/>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1"/>
      <w:bookmarkEnd w:id="42"/>
    </w:p>
    <w:p w:rsidR="00762581" w:rsidRPr="00430C7E" w:rsidRDefault="00762581" w:rsidP="00762581">
      <w:pPr>
        <w:pStyle w:val="ConsPlusNormal"/>
        <w:keepLines/>
        <w:ind w:firstLine="709"/>
        <w:jc w:val="both"/>
        <w:rPr>
          <w:b/>
          <w:bCs/>
          <w:color w:val="000000" w:themeColor="text1"/>
          <w:sz w:val="24"/>
          <w:szCs w:val="24"/>
        </w:rPr>
      </w:pP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lastRenderedPageBreak/>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762581" w:rsidRPr="00430C7E" w:rsidRDefault="00762581" w:rsidP="00762581">
      <w:pPr>
        <w:pStyle w:val="ConsPlusNormal"/>
        <w:ind w:firstLine="709"/>
        <w:jc w:val="both"/>
        <w:rPr>
          <w:color w:val="000000" w:themeColor="text1"/>
          <w:sz w:val="24"/>
          <w:szCs w:val="24"/>
        </w:rPr>
      </w:pPr>
      <w:r w:rsidRPr="00430C7E">
        <w:rPr>
          <w:bCs/>
          <w:color w:val="000000" w:themeColor="text1"/>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43" w:name="_Toc521423008"/>
      <w:bookmarkStart w:id="44" w:name="_Toc523842809"/>
      <w:r w:rsidRPr="00430C7E">
        <w:rPr>
          <w:b/>
          <w:color w:val="000000" w:themeColor="text1"/>
          <w:sz w:val="24"/>
          <w:szCs w:val="24"/>
        </w:rPr>
        <w:t>Раздел 2. ИГРОВОЕ И СПОРТИВНОЕ ОБОРУДОВАНИЕ</w:t>
      </w:r>
      <w:bookmarkEnd w:id="43"/>
      <w:bookmarkEnd w:id="44"/>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45" w:name="_Toc521423009"/>
      <w:bookmarkStart w:id="46" w:name="_Toc523842810"/>
      <w:r w:rsidRPr="00430C7E">
        <w:rPr>
          <w:b/>
          <w:color w:val="000000" w:themeColor="text1"/>
          <w:sz w:val="24"/>
          <w:szCs w:val="24"/>
        </w:rPr>
        <w:t>Статья 14. Требования к игровому и спортивному оборудованию</w:t>
      </w:r>
      <w:bookmarkEnd w:id="45"/>
      <w:bookmarkEnd w:id="46"/>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Требования к материалу игрового оборудования и условиям его обработки: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горки, городки - не менее 1,0 метра от боковых сторон и 2,0 метра вперед от нижнего ската горки или городка.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9. </w:t>
      </w:r>
      <w:r w:rsidRPr="00430C7E">
        <w:rPr>
          <w:sz w:val="24"/>
          <w:szCs w:val="24"/>
        </w:rPr>
        <w:t>Запрещается</w:t>
      </w:r>
      <w:r w:rsidRPr="00430C7E">
        <w:rPr>
          <w:color w:val="000000" w:themeColor="text1"/>
          <w:sz w:val="24"/>
          <w:szCs w:val="24"/>
        </w:rPr>
        <w:t xml:space="preserve"> повреждать, загрязнять игровое и спортивное оборудование.</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47" w:name="_Toc521423010"/>
      <w:bookmarkStart w:id="48" w:name="_Toc523842811"/>
      <w:r w:rsidRPr="00430C7E">
        <w:rPr>
          <w:b/>
          <w:color w:val="000000" w:themeColor="text1"/>
          <w:sz w:val="24"/>
          <w:szCs w:val="24"/>
        </w:rPr>
        <w:t>Статья 15. Детские площадки</w:t>
      </w:r>
      <w:bookmarkEnd w:id="47"/>
      <w:bookmarkEnd w:id="48"/>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62581" w:rsidRPr="00430C7E" w:rsidRDefault="00762581" w:rsidP="00762581">
      <w:pPr>
        <w:pStyle w:val="ConsPlusNormal"/>
        <w:ind w:firstLine="709"/>
        <w:jc w:val="both"/>
        <w:rPr>
          <w:color w:val="000000" w:themeColor="text1"/>
          <w:sz w:val="24"/>
          <w:szCs w:val="24"/>
        </w:rPr>
      </w:pPr>
      <w:bookmarkStart w:id="49" w:name="P247"/>
      <w:bookmarkEnd w:id="49"/>
      <w:r w:rsidRPr="00430C7E">
        <w:rPr>
          <w:color w:val="000000" w:themeColor="text1"/>
          <w:sz w:val="24"/>
          <w:szCs w:val="24"/>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Размер игровых площадок должен составлять: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для детей преддошкольного возраста - 50 - 75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для детей дошкольного возраста - 70 - 150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для детей младшего и среднего школьного возраста - 100 - 300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комплексных игровых площадок - 900 - 1600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Детские площадки должны быть изолированы от мест ведения работ и складирования строительных материалов.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12. Детские площадки должны быть озеленены посадками деревьев и кустарников. </w:t>
      </w:r>
      <w:r w:rsidRPr="00430C7E">
        <w:rPr>
          <w:sz w:val="24"/>
          <w:szCs w:val="24"/>
        </w:rPr>
        <w:t>Запрещается</w:t>
      </w:r>
      <w:r w:rsidRPr="00430C7E">
        <w:rPr>
          <w:color w:val="000000" w:themeColor="text1"/>
          <w:sz w:val="24"/>
          <w:szCs w:val="24"/>
        </w:rPr>
        <w:t xml:space="preserve"> применение для озеленения детских площадок видов растений с колючками и с ядовитыми плодами.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430C7E">
          <w:rPr>
            <w:color w:val="000000" w:themeColor="text1"/>
            <w:sz w:val="24"/>
            <w:szCs w:val="24"/>
          </w:rPr>
          <w:t>статьей 14</w:t>
        </w:r>
      </w:hyperlink>
      <w:r w:rsidRPr="00430C7E">
        <w:rPr>
          <w:color w:val="000000" w:themeColor="text1"/>
          <w:sz w:val="24"/>
          <w:szCs w:val="24"/>
        </w:rPr>
        <w:t xml:space="preserve"> настоящих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0" w:name="_Toc521423011"/>
      <w:bookmarkStart w:id="51" w:name="_Toc523842812"/>
      <w:r w:rsidRPr="00430C7E">
        <w:rPr>
          <w:b/>
          <w:color w:val="000000" w:themeColor="text1"/>
          <w:sz w:val="24"/>
          <w:szCs w:val="24"/>
        </w:rPr>
        <w:t>Статья 16. Площадки отдыха</w:t>
      </w:r>
      <w:bookmarkEnd w:id="50"/>
      <w:bookmarkEnd w:id="5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w:t>
      </w:r>
      <w:r w:rsidRPr="00430C7E">
        <w:rPr>
          <w:color w:val="000000" w:themeColor="text1"/>
          <w:sz w:val="24"/>
          <w:szCs w:val="24"/>
        </w:rPr>
        <w:lastRenderedPageBreak/>
        <w:t>не менее 3 м. Расстояние от границы площадки отдыха до открытых автостоянок и паркингов вместимостью 10 машино-мест и менее следует принимать не менее 25 м, более 10 машино-мест – не менее 50 м,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Допускается совмещение площадок для отдыха и детских площадок в соответствии с </w:t>
      </w:r>
      <w:hyperlink w:anchor="P247" w:history="1">
        <w:r w:rsidRPr="00430C7E">
          <w:rPr>
            <w:color w:val="000000" w:themeColor="text1"/>
            <w:sz w:val="24"/>
            <w:szCs w:val="24"/>
          </w:rPr>
          <w:t>частью 2 статьи 15</w:t>
        </w:r>
      </w:hyperlink>
      <w:r w:rsidRPr="00430C7E">
        <w:rPr>
          <w:color w:val="000000" w:themeColor="text1"/>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2" w:name="_Toc521423012"/>
      <w:bookmarkStart w:id="53" w:name="_Toc523842813"/>
      <w:r w:rsidRPr="00430C7E">
        <w:rPr>
          <w:b/>
          <w:color w:val="000000" w:themeColor="text1"/>
          <w:sz w:val="24"/>
          <w:szCs w:val="24"/>
        </w:rPr>
        <w:t>Статья 17. Площадки автостоянок</w:t>
      </w:r>
      <w:bookmarkEnd w:id="52"/>
      <w:bookmarkEnd w:id="5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Ответственность за содержание автостоянок возлагается на их собственников,  правообладателей.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4" w:name="_Toc521423013"/>
      <w:bookmarkStart w:id="55" w:name="_Toc523842814"/>
      <w:r w:rsidRPr="00430C7E">
        <w:rPr>
          <w:b/>
          <w:color w:val="000000" w:themeColor="text1"/>
          <w:sz w:val="24"/>
          <w:szCs w:val="24"/>
        </w:rPr>
        <w:t>Статья 18. Спортивные площадки</w:t>
      </w:r>
      <w:bookmarkEnd w:id="54"/>
      <w:bookmarkEnd w:id="5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430C7E">
          <w:rPr>
            <w:color w:val="000000" w:themeColor="text1"/>
            <w:sz w:val="24"/>
            <w:szCs w:val="24"/>
          </w:rPr>
          <w:t>14</w:t>
        </w:r>
      </w:hyperlink>
      <w:r w:rsidRPr="00430C7E">
        <w:rPr>
          <w:color w:val="000000" w:themeColor="text1"/>
          <w:sz w:val="24"/>
          <w:szCs w:val="24"/>
        </w:rPr>
        <w:t xml:space="preserve"> настоящих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6" w:name="_Toc521423014"/>
      <w:bookmarkStart w:id="57" w:name="_Toc523842815"/>
      <w:r w:rsidRPr="00430C7E">
        <w:rPr>
          <w:b/>
          <w:color w:val="000000" w:themeColor="text1"/>
          <w:sz w:val="24"/>
          <w:szCs w:val="24"/>
        </w:rPr>
        <w:t>Статья 19. Велосипедные дорожки</w:t>
      </w:r>
      <w:bookmarkEnd w:id="56"/>
      <w:bookmarkEnd w:id="5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w:t>
      </w:r>
      <w:r w:rsidRPr="00430C7E">
        <w:rPr>
          <w:color w:val="000000" w:themeColor="text1"/>
          <w:sz w:val="24"/>
          <w:szCs w:val="24"/>
        </w:rPr>
        <w:lastRenderedPageBreak/>
        <w:t>пешеходов.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создании велосипедных путей создаются условия для беспрепятственного передвижения на велосипеде.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Для эффективного использования велосипедного передвижения применяются следующие меры: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маршруты велодорожек, интегрированные в единую замкнутую систему;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организация безбарьерной среды в зонах перепада высот на маршруте;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8" w:name="_Toc521423015"/>
      <w:bookmarkStart w:id="59" w:name="_Toc523842816"/>
      <w:r w:rsidRPr="00430C7E">
        <w:rPr>
          <w:b/>
          <w:color w:val="000000" w:themeColor="text1"/>
          <w:sz w:val="24"/>
          <w:szCs w:val="24"/>
        </w:rPr>
        <w:t>Статья 20. Обустройство и содержание площадок для выгула собак</w:t>
      </w:r>
      <w:bookmarkEnd w:id="58"/>
      <w:bookmarkEnd w:id="59"/>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5. На территории площадки необходимо предусматривать информационный стенд с правилами пользования площадкой.</w:t>
      </w:r>
    </w:p>
    <w:p w:rsidR="00762581" w:rsidRPr="00430C7E" w:rsidRDefault="00762581" w:rsidP="00762581">
      <w:pPr>
        <w:pStyle w:val="ConsPlusNormal"/>
        <w:ind w:firstLine="709"/>
        <w:rPr>
          <w:color w:val="000000" w:themeColor="text1"/>
          <w:sz w:val="24"/>
          <w:szCs w:val="24"/>
        </w:rPr>
      </w:pPr>
      <w:r w:rsidRPr="00430C7E">
        <w:rPr>
          <w:color w:val="000000" w:themeColor="text1"/>
          <w:sz w:val="24"/>
          <w:szCs w:val="24"/>
        </w:rPr>
        <w:t>6. Выгул собак на клумбах, детских, спортивных площадках не допускается.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60" w:name="_Toc521423016"/>
      <w:bookmarkStart w:id="61" w:name="_Toc523842817"/>
      <w:r w:rsidRPr="00430C7E">
        <w:rPr>
          <w:b/>
          <w:color w:val="000000" w:themeColor="text1"/>
          <w:sz w:val="24"/>
          <w:szCs w:val="24"/>
        </w:rPr>
        <w:t>Статья 21. Площадки для установки контейнеров для сбора твердых коммунальных отходов</w:t>
      </w:r>
      <w:bookmarkEnd w:id="60"/>
      <w:bookmarkEnd w:id="6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Рекомендуется проектировать озеленение площадки.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62" w:name="_Toc521423017"/>
      <w:bookmarkStart w:id="63" w:name="_Toc523842818"/>
      <w:r w:rsidRPr="00430C7E">
        <w:rPr>
          <w:b/>
          <w:color w:val="000000" w:themeColor="text1"/>
          <w:sz w:val="24"/>
          <w:szCs w:val="24"/>
        </w:rPr>
        <w:t>Раздел 3. ОСВЕЩЕНИЕ И ОСВЕТИТЕЛЬНОЕ ОБОРУДОВАНИЕ</w:t>
      </w:r>
      <w:bookmarkEnd w:id="62"/>
      <w:bookmarkEnd w:id="63"/>
    </w:p>
    <w:p w:rsidR="00762581" w:rsidRPr="00430C7E" w:rsidRDefault="00762581" w:rsidP="00762581">
      <w:pPr>
        <w:pStyle w:val="ConsPlusNormal"/>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64" w:name="_Toc521423018"/>
      <w:bookmarkStart w:id="65" w:name="_Toc523842819"/>
      <w:r w:rsidRPr="00430C7E">
        <w:rPr>
          <w:b/>
          <w:color w:val="000000" w:themeColor="text1"/>
          <w:sz w:val="24"/>
          <w:szCs w:val="24"/>
        </w:rPr>
        <w:t>Статья 22. Освещение территорий населенных пунктов, размещение осветительного оборудования</w:t>
      </w:r>
      <w:bookmarkEnd w:id="64"/>
      <w:bookmarkEnd w:id="65"/>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проектировании указанных видов освещения необходимо обеспечивать: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надежность работы установок согласно </w:t>
      </w:r>
      <w:hyperlink r:id="rId20" w:history="1">
        <w:r w:rsidRPr="00430C7E">
          <w:rPr>
            <w:color w:val="000000" w:themeColor="text1"/>
            <w:sz w:val="24"/>
            <w:szCs w:val="24"/>
          </w:rPr>
          <w:t>Правилам</w:t>
        </w:r>
      </w:hyperlink>
      <w:r w:rsidRPr="00430C7E">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экономичность и энергоэффективность применяемых установок, рациональное распределение и использование электроэнергии;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удобство обслуживания и управления при разных режимах работы установок.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66" w:name="_Toc521423019"/>
      <w:bookmarkStart w:id="67" w:name="_Toc523842820"/>
      <w:r w:rsidRPr="00430C7E">
        <w:rPr>
          <w:b/>
          <w:color w:val="000000" w:themeColor="text1"/>
          <w:sz w:val="24"/>
          <w:szCs w:val="24"/>
        </w:rPr>
        <w:t>Статья 23. Содержание и эксплуатация осветительного оборудования</w:t>
      </w:r>
      <w:bookmarkEnd w:id="66"/>
      <w:bookmarkEnd w:id="6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w:t>
      </w:r>
      <w:r w:rsidRPr="00430C7E">
        <w:rPr>
          <w:sz w:val="24"/>
          <w:szCs w:val="24"/>
        </w:rPr>
        <w:t>Запрещается</w:t>
      </w:r>
      <w:r w:rsidRPr="00430C7E">
        <w:rPr>
          <w:color w:val="000000" w:themeColor="text1"/>
          <w:sz w:val="24"/>
          <w:szCs w:val="24"/>
        </w:rPr>
        <w:t xml:space="preserve"> расположение неработающих светильников подряд, один за другим.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8. На территории муниципального образования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самовольное подключение проводов и кабелей к сетям уличного освещения и осветительному оборудованию;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68" w:name="_Toc521423020"/>
      <w:bookmarkStart w:id="69" w:name="_Toc523842821"/>
      <w:r w:rsidRPr="00430C7E">
        <w:rPr>
          <w:b/>
          <w:color w:val="000000" w:themeColor="text1"/>
          <w:sz w:val="24"/>
          <w:szCs w:val="24"/>
        </w:rPr>
        <w:t>Статья 24. Размещение и эксплуатация праздничного освещения</w:t>
      </w:r>
      <w:bookmarkEnd w:id="68"/>
      <w:bookmarkEnd w:id="6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70" w:name="_Toc521423021"/>
      <w:bookmarkStart w:id="71" w:name="_Toc523842822"/>
      <w:r w:rsidRPr="00430C7E">
        <w:rPr>
          <w:b/>
          <w:color w:val="000000" w:themeColor="text1"/>
          <w:sz w:val="24"/>
          <w:szCs w:val="24"/>
        </w:rPr>
        <w:t>Статья 25. Световая информация</w:t>
      </w:r>
      <w:bookmarkEnd w:id="70"/>
      <w:bookmarkEnd w:id="71"/>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Pr="00430C7E">
          <w:rPr>
            <w:color w:val="000000" w:themeColor="text1"/>
            <w:sz w:val="24"/>
            <w:szCs w:val="24"/>
          </w:rPr>
          <w:t>правилам</w:t>
        </w:r>
      </w:hyperlink>
      <w:r w:rsidRPr="00430C7E">
        <w:rPr>
          <w:color w:val="000000" w:themeColor="text1"/>
          <w:sz w:val="24"/>
          <w:szCs w:val="24"/>
        </w:rPr>
        <w:t xml:space="preserve"> дорожного движения, не нарушать комфортность проживания населения.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72" w:name="_Toc521423022"/>
      <w:bookmarkStart w:id="73" w:name="_Toc523842823"/>
      <w:r w:rsidRPr="00430C7E">
        <w:rPr>
          <w:b/>
          <w:color w:val="000000" w:themeColor="text1"/>
          <w:sz w:val="24"/>
          <w:szCs w:val="24"/>
        </w:rPr>
        <w:t>Раздел 4. ЭЛЕМЕНТЫ ИНЖЕНЕРНОЙ ПОДГОТОВКИ И ЗАЩИТЫ ТЕРРИТОРИИ</w:t>
      </w:r>
      <w:bookmarkEnd w:id="72"/>
      <w:bookmarkEnd w:id="73"/>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74" w:name="_Toc521423023"/>
      <w:bookmarkStart w:id="75" w:name="_Toc523842824"/>
      <w:r w:rsidRPr="00430C7E">
        <w:rPr>
          <w:b/>
          <w:color w:val="000000" w:themeColor="text1"/>
          <w:sz w:val="24"/>
          <w:szCs w:val="24"/>
        </w:rPr>
        <w:t>Статья 26. Пешеходные коммуникации</w:t>
      </w:r>
      <w:bookmarkEnd w:id="74"/>
      <w:bookmarkEnd w:id="7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76" w:name="_Toc521423024"/>
      <w:bookmarkStart w:id="77" w:name="_Toc523842825"/>
      <w:r w:rsidRPr="00430C7E">
        <w:rPr>
          <w:b/>
          <w:color w:val="000000" w:themeColor="text1"/>
          <w:sz w:val="24"/>
          <w:szCs w:val="24"/>
        </w:rPr>
        <w:t>Статья 27. Основные пешеходные коммуникации</w:t>
      </w:r>
      <w:bookmarkEnd w:id="76"/>
      <w:bookmarkEnd w:id="7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sidRPr="00430C7E">
        <w:rPr>
          <w:color w:val="000000" w:themeColor="text1"/>
          <w:sz w:val="24"/>
          <w:szCs w:val="24"/>
        </w:rPr>
        <w:lastRenderedPageBreak/>
        <w:t>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Покрытия и конструкции основных пешеходных коммуникаций должны предусматривать возможность их всесезонной эксплуатации.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Допускается размещение некапитальных нестационарных сооружений.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78" w:name="_Toc521423025"/>
      <w:bookmarkStart w:id="79" w:name="_Toc523842826"/>
      <w:r w:rsidRPr="00430C7E">
        <w:rPr>
          <w:b/>
          <w:color w:val="000000" w:themeColor="text1"/>
          <w:sz w:val="24"/>
          <w:szCs w:val="24"/>
        </w:rPr>
        <w:t>Статья 28. Второстепенные пешеходные коммуникации</w:t>
      </w:r>
      <w:bookmarkEnd w:id="78"/>
      <w:bookmarkEnd w:id="7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0" w:name="_Toc521423026"/>
      <w:bookmarkStart w:id="81" w:name="_Toc523842827"/>
      <w:r w:rsidRPr="00430C7E">
        <w:rPr>
          <w:b/>
          <w:color w:val="000000" w:themeColor="text1"/>
          <w:sz w:val="24"/>
          <w:szCs w:val="24"/>
        </w:rPr>
        <w:t>Статья 29. Транспортные проезды</w:t>
      </w:r>
      <w:bookmarkEnd w:id="80"/>
      <w:bookmarkEnd w:id="8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w:t>
      </w:r>
      <w:r w:rsidRPr="00430C7E">
        <w:rPr>
          <w:color w:val="000000" w:themeColor="text1"/>
          <w:sz w:val="24"/>
          <w:szCs w:val="24"/>
        </w:rPr>
        <w:lastRenderedPageBreak/>
        <w:t>На трассах велодорожек в составе крупных рекреаций рекомендуется размещение пункта технического обслуживания.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2" w:name="_Toc521423027"/>
      <w:bookmarkStart w:id="83" w:name="_Toc523842828"/>
      <w:r w:rsidRPr="00430C7E">
        <w:rPr>
          <w:b/>
          <w:color w:val="000000" w:themeColor="text1"/>
          <w:sz w:val="24"/>
          <w:szCs w:val="24"/>
        </w:rPr>
        <w:t>Статья 30. Лестницы, пандусы</w:t>
      </w:r>
      <w:bookmarkEnd w:id="82"/>
      <w:bookmarkEnd w:id="8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4" w:name="_Toc521423028"/>
      <w:bookmarkStart w:id="85" w:name="_Toc523842829"/>
      <w:r w:rsidRPr="00430C7E">
        <w:rPr>
          <w:b/>
          <w:color w:val="000000" w:themeColor="text1"/>
          <w:sz w:val="24"/>
          <w:szCs w:val="24"/>
        </w:rPr>
        <w:t>Статья 31. Содержание сетей ливневой канализации, смотровых и ливневых колодцев, водоотводящих сооружений</w:t>
      </w:r>
      <w:bookmarkEnd w:id="84"/>
      <w:bookmarkEnd w:id="8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производить земляные работы;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повреждать сети ливневой канализации, взламывать или разрушать водоприемные люки;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осуществлять строительство, устанавливать торговые, хозяйственные и бытовые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Содержание ведомственных сетей ливневой канализации производится за счет средств соответствующих организаций.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Сбросы стоков в сети ливневой канализации осуществляются только по согласованию с организацией, эксплуатирующей эти сети.</w:t>
      </w:r>
    </w:p>
    <w:p w:rsidR="00762581" w:rsidRPr="00430C7E" w:rsidRDefault="00762581" w:rsidP="00762581">
      <w:pPr>
        <w:pStyle w:val="ConsPlusNormal"/>
        <w:ind w:firstLine="709"/>
        <w:jc w:val="both"/>
        <w:rPr>
          <w:color w:val="FF0000"/>
          <w:sz w:val="24"/>
          <w:szCs w:val="24"/>
        </w:rPr>
      </w:pPr>
      <w:r w:rsidRPr="00430C7E">
        <w:rPr>
          <w:color w:val="000000" w:themeColor="text1"/>
          <w:sz w:val="24"/>
          <w:szCs w:val="24"/>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430C7E">
        <w:rPr>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86" w:name="_Toc521423029"/>
      <w:bookmarkStart w:id="87" w:name="_Toc523842830"/>
      <w:r w:rsidRPr="00430C7E">
        <w:rPr>
          <w:b/>
          <w:color w:val="000000" w:themeColor="text1"/>
          <w:sz w:val="24"/>
          <w:szCs w:val="24"/>
        </w:rPr>
        <w:t>Раздел 5. ОРГАНИЗАЦИЯ ОЗЕЛЕНЕНИЯ ТЕРРИТОРИИ МУНИЦИПАЛЬНОГО ОБРАЗОВАНИЯ</w:t>
      </w:r>
      <w:bookmarkEnd w:id="86"/>
      <w:bookmarkEnd w:id="87"/>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8" w:name="_Toc521423030"/>
      <w:bookmarkStart w:id="89" w:name="_Toc523842831"/>
      <w:r w:rsidRPr="00430C7E">
        <w:rPr>
          <w:b/>
          <w:color w:val="000000" w:themeColor="text1"/>
          <w:sz w:val="24"/>
          <w:szCs w:val="24"/>
        </w:rPr>
        <w:t>Статья 32. Управление зелеными насаждениями</w:t>
      </w:r>
      <w:bookmarkEnd w:id="88"/>
      <w:bookmarkEnd w:id="89"/>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w:t>
      </w:r>
      <w:r w:rsidRPr="00430C7E">
        <w:rPr>
          <w:color w:val="000000" w:themeColor="text1"/>
          <w:sz w:val="24"/>
          <w:szCs w:val="24"/>
        </w:rPr>
        <w:lastRenderedPageBreak/>
        <w:t xml:space="preserve">индивидуальными жилыми домами, для садоводства, огородничества) являются муниципальной собственностью </w:t>
      </w:r>
      <w:r w:rsidR="00902386" w:rsidRPr="00430C7E">
        <w:rPr>
          <w:color w:val="000000" w:themeColor="text1"/>
          <w:sz w:val="24"/>
          <w:szCs w:val="24"/>
        </w:rPr>
        <w:t xml:space="preserve">муниципального образования </w:t>
      </w:r>
      <w:r w:rsidRPr="00430C7E">
        <w:rPr>
          <w:color w:val="000000" w:themeColor="text1"/>
          <w:sz w:val="24"/>
          <w:szCs w:val="24"/>
        </w:rPr>
        <w:t xml:space="preserve">Талашкинского сельского поселения Смоленского района Смоленской области (далее – зеленые насаждения).         </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Финансирование содержания зеленых насаждений осуществляется за счет средств бюджета </w:t>
      </w:r>
      <w:r w:rsidR="00902386" w:rsidRPr="00430C7E">
        <w:rPr>
          <w:color w:val="000000" w:themeColor="text1"/>
          <w:sz w:val="24"/>
          <w:szCs w:val="24"/>
        </w:rPr>
        <w:t xml:space="preserve">муниципального образования </w:t>
      </w:r>
      <w:r w:rsidRPr="00430C7E">
        <w:rPr>
          <w:color w:val="000000" w:themeColor="text1"/>
          <w:sz w:val="24"/>
          <w:szCs w:val="24"/>
        </w:rPr>
        <w:t>Талашкинского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90" w:name="_Toc521423031"/>
      <w:bookmarkStart w:id="91" w:name="_Toc523842832"/>
      <w:r w:rsidRPr="00430C7E">
        <w:rPr>
          <w:b/>
          <w:color w:val="000000" w:themeColor="text1"/>
          <w:sz w:val="24"/>
          <w:szCs w:val="24"/>
        </w:rPr>
        <w:t>Статья 33. Обеспечение сохранности зеленых насаждений при проектировании объектов, их строительстве и сдаче в эксплуатацию</w:t>
      </w:r>
      <w:bookmarkEnd w:id="90"/>
      <w:bookmarkEnd w:id="9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не складировать горючие материалы ближе 10 метров от деревьев и кустарников;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w:t>
      </w:r>
      <w:r w:rsidRPr="00430C7E">
        <w:rPr>
          <w:color w:val="000000" w:themeColor="text1"/>
          <w:sz w:val="24"/>
          <w:szCs w:val="24"/>
        </w:rPr>
        <w:lastRenderedPageBreak/>
        <w:t>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92" w:name="_Toc521423032"/>
      <w:bookmarkStart w:id="93" w:name="_Toc523842833"/>
      <w:r w:rsidRPr="00430C7E">
        <w:rPr>
          <w:b/>
          <w:color w:val="000000" w:themeColor="text1"/>
          <w:sz w:val="24"/>
          <w:szCs w:val="24"/>
        </w:rPr>
        <w:t>Статья 34. Осмотр зеленых насаждений</w:t>
      </w:r>
      <w:bookmarkEnd w:id="92"/>
      <w:bookmarkEnd w:id="9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Плановые осмотры проводятся два раза в год - весной и осенью.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В отдельных случаях, когда сложно установить причины появления дефекта и </w:t>
      </w:r>
      <w:r w:rsidRPr="00430C7E">
        <w:rPr>
          <w:color w:val="000000" w:themeColor="text1"/>
          <w:sz w:val="24"/>
          <w:szCs w:val="24"/>
        </w:rPr>
        <w:lastRenderedPageBreak/>
        <w:t>необходимы специальные рекомендации по их устранению, к участию в работе комиссии могут привлекаться эксперты-специалисты.</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94" w:name="_Toc521423033"/>
      <w:bookmarkStart w:id="95" w:name="_Toc523842834"/>
      <w:r w:rsidRPr="00430C7E">
        <w:rPr>
          <w:b/>
          <w:color w:val="000000" w:themeColor="text1"/>
          <w:sz w:val="24"/>
          <w:szCs w:val="24"/>
        </w:rPr>
        <w:t>Статья 35. Вырубка (снос) зеленых насаждений и ликвидация объектов озеленения</w:t>
      </w:r>
      <w:bookmarkEnd w:id="94"/>
      <w:bookmarkEnd w:id="9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2" w:history="1">
        <w:r w:rsidRPr="00430C7E">
          <w:rPr>
            <w:color w:val="000000" w:themeColor="text1"/>
            <w:sz w:val="24"/>
            <w:szCs w:val="24"/>
          </w:rPr>
          <w:t>Положение</w:t>
        </w:r>
      </w:hyperlink>
      <w:r w:rsidRPr="00430C7E">
        <w:rPr>
          <w:color w:val="000000" w:themeColor="text1"/>
          <w:sz w:val="24"/>
          <w:szCs w:val="24"/>
        </w:rPr>
        <w:t xml:space="preserve"> о комиссии по охране зеленых насаждений на территории муниципального образования и ее </w:t>
      </w:r>
      <w:hyperlink r:id="rId23" w:history="1">
        <w:r w:rsidRPr="00430C7E">
          <w:rPr>
            <w:color w:val="000000" w:themeColor="text1"/>
            <w:sz w:val="24"/>
            <w:szCs w:val="24"/>
          </w:rPr>
          <w:t>состав</w:t>
        </w:r>
      </w:hyperlink>
      <w:r w:rsidRPr="00430C7E">
        <w:rPr>
          <w:color w:val="000000" w:themeColor="text1"/>
          <w:sz w:val="24"/>
          <w:szCs w:val="24"/>
        </w:rPr>
        <w:t xml:space="preserve"> утверждаются постановлением Администрации.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В акте должны быть отражены следующие сведения: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фамилия, имя, отчество и должности лиц, составивших акт;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местонахождение земельного участка и его владелец (пользователь);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перечень деревьев, кустарников с указанием породы, возраста, размера и состояния каждого растения в отдельности;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причины, вызывающие необходимость вырубки (сноса)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Акты составляются Комиссией по охране зеленых насаждений на территории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Копии актов хранятся в Администрации для обеспечения возможности их проверки в течение пяти лет.</w:t>
      </w:r>
    </w:p>
    <w:p w:rsidR="00762581" w:rsidRPr="00430C7E" w:rsidRDefault="00762581" w:rsidP="00762581">
      <w:pPr>
        <w:pStyle w:val="ConsPlusNormal"/>
        <w:ind w:firstLine="709"/>
        <w:jc w:val="both"/>
        <w:rPr>
          <w:color w:val="C00000"/>
          <w:sz w:val="24"/>
          <w:szCs w:val="24"/>
        </w:rPr>
      </w:pPr>
      <w:r w:rsidRPr="00430C7E">
        <w:rPr>
          <w:color w:val="000000" w:themeColor="text1"/>
          <w:sz w:val="24"/>
          <w:szCs w:val="24"/>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430C7E">
        <w:rPr>
          <w:sz w:val="24"/>
          <w:szCs w:val="24"/>
        </w:rPr>
        <w:t>нормативным правовым актом Администрации.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Компенсационная стоимость зеленых насаждений перечисляется в бюджет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Компенсационная стоимость не уплачивается: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при проведении работ по благоустройству за счет средств бюджета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 разрушении корневой системой деревьев фундаментов зданий, асфальтовых покрытий тротуаров и проезжей части дорог;</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96" w:name="_Toc521423034"/>
      <w:bookmarkStart w:id="97" w:name="_Toc523842835"/>
      <w:r w:rsidRPr="00430C7E">
        <w:rPr>
          <w:b/>
          <w:color w:val="000000" w:themeColor="text1"/>
          <w:sz w:val="24"/>
          <w:szCs w:val="24"/>
        </w:rPr>
        <w:t>Статья 36. Обязанности по содержанию зеленых насаждений</w:t>
      </w:r>
      <w:bookmarkEnd w:id="96"/>
      <w:bookmarkEnd w:id="97"/>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Физические и юридические лица на земельных участках, предоставленных им во временное владение или пользование, обязаны:</w:t>
      </w:r>
    </w:p>
    <w:p w:rsidR="00762581" w:rsidRPr="00430C7E" w:rsidRDefault="00762581" w:rsidP="00762581">
      <w:pPr>
        <w:pStyle w:val="ConsPlusNormal"/>
        <w:ind w:firstLine="709"/>
        <w:jc w:val="both"/>
        <w:rPr>
          <w:color w:val="000000" w:themeColor="text1"/>
          <w:sz w:val="24"/>
          <w:szCs w:val="24"/>
        </w:rPr>
      </w:pPr>
      <w:bookmarkStart w:id="98" w:name="P517"/>
      <w:bookmarkEnd w:id="98"/>
      <w:r w:rsidRPr="00430C7E">
        <w:rPr>
          <w:color w:val="000000" w:themeColor="text1"/>
          <w:sz w:val="24"/>
          <w:szCs w:val="24"/>
        </w:rPr>
        <w:t>1) обеспечить сохранность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проводить уход за насаждениями в соответствии с настоящими Правилами;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w:t>
      </w:r>
      <w:r w:rsidRPr="00430C7E">
        <w:rPr>
          <w:color w:val="000000" w:themeColor="text1"/>
          <w:sz w:val="24"/>
          <w:szCs w:val="24"/>
        </w:rPr>
        <w:lastRenderedPageBreak/>
        <w:t>ран, дупел на деревьях;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 летнее время в сухую погоду косить и поливать газоны, поливать цветники, деревья и кустарники;</w:t>
      </w:r>
    </w:p>
    <w:p w:rsidR="00762581" w:rsidRPr="00430C7E" w:rsidRDefault="00762581" w:rsidP="00762581">
      <w:pPr>
        <w:pStyle w:val="ConsPlusNormal"/>
        <w:ind w:firstLine="709"/>
        <w:jc w:val="both"/>
        <w:rPr>
          <w:color w:val="000000" w:themeColor="text1"/>
          <w:sz w:val="24"/>
          <w:szCs w:val="24"/>
        </w:rPr>
      </w:pPr>
      <w:bookmarkStart w:id="99" w:name="P521"/>
      <w:bookmarkEnd w:id="99"/>
      <w:r w:rsidRPr="00430C7E">
        <w:rPr>
          <w:color w:val="000000" w:themeColor="text1"/>
          <w:sz w:val="24"/>
          <w:szCs w:val="24"/>
        </w:rPr>
        <w:t>5) не допускать вытаптывания газонов, складирования на них материалов, песка, мусора, снега, льда и так далее;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762581" w:rsidRPr="00430C7E" w:rsidRDefault="00762581" w:rsidP="00762581">
      <w:pPr>
        <w:pStyle w:val="ConsPlusNormal"/>
        <w:ind w:firstLine="709"/>
        <w:jc w:val="both"/>
        <w:rPr>
          <w:color w:val="000000" w:themeColor="text1"/>
          <w:sz w:val="24"/>
          <w:szCs w:val="24"/>
        </w:rPr>
      </w:pPr>
      <w:bookmarkStart w:id="100" w:name="P524"/>
      <w:bookmarkEnd w:id="100"/>
      <w:r w:rsidRPr="00430C7E">
        <w:rPr>
          <w:color w:val="000000" w:themeColor="text1"/>
          <w:sz w:val="24"/>
          <w:szCs w:val="24"/>
        </w:rPr>
        <w:t>8) возмещать ущерб, нанесенный зеленым насаждениям, в соответствии с действующим законодательством;</w:t>
      </w:r>
    </w:p>
    <w:p w:rsidR="00762581" w:rsidRPr="00430C7E" w:rsidRDefault="00762581" w:rsidP="00762581">
      <w:pPr>
        <w:pStyle w:val="ConsPlusNormal"/>
        <w:ind w:firstLine="709"/>
        <w:jc w:val="both"/>
        <w:rPr>
          <w:color w:val="000000" w:themeColor="text1"/>
          <w:sz w:val="24"/>
          <w:szCs w:val="24"/>
        </w:rPr>
      </w:pPr>
      <w:bookmarkStart w:id="101" w:name="P525"/>
      <w:bookmarkEnd w:id="101"/>
      <w:r w:rsidRPr="00430C7E">
        <w:rPr>
          <w:color w:val="000000" w:themeColor="text1"/>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Положения, предусмотренные </w:t>
      </w:r>
      <w:hyperlink w:anchor="P517" w:history="1">
        <w:r w:rsidRPr="00430C7E">
          <w:rPr>
            <w:color w:val="000000" w:themeColor="text1"/>
            <w:sz w:val="24"/>
            <w:szCs w:val="24"/>
          </w:rPr>
          <w:t>пунктами 1</w:t>
        </w:r>
      </w:hyperlink>
      <w:r w:rsidRPr="00430C7E">
        <w:rPr>
          <w:color w:val="000000" w:themeColor="text1"/>
          <w:sz w:val="24"/>
          <w:szCs w:val="24"/>
        </w:rPr>
        <w:t xml:space="preserve"> - </w:t>
      </w:r>
      <w:hyperlink w:anchor="P521" w:history="1">
        <w:r w:rsidRPr="00430C7E">
          <w:rPr>
            <w:color w:val="000000" w:themeColor="text1"/>
            <w:sz w:val="24"/>
            <w:szCs w:val="24"/>
          </w:rPr>
          <w:t>5</w:t>
        </w:r>
      </w:hyperlink>
      <w:r w:rsidRPr="00430C7E">
        <w:rPr>
          <w:color w:val="000000" w:themeColor="text1"/>
          <w:sz w:val="24"/>
          <w:szCs w:val="24"/>
        </w:rPr>
        <w:t xml:space="preserve"> и </w:t>
      </w:r>
      <w:hyperlink w:anchor="P524" w:history="1">
        <w:r w:rsidRPr="00430C7E">
          <w:rPr>
            <w:color w:val="000000" w:themeColor="text1"/>
            <w:sz w:val="24"/>
            <w:szCs w:val="24"/>
          </w:rPr>
          <w:t>8</w:t>
        </w:r>
      </w:hyperlink>
      <w:r w:rsidRPr="00430C7E">
        <w:rPr>
          <w:color w:val="000000" w:themeColor="text1"/>
          <w:sz w:val="24"/>
          <w:szCs w:val="24"/>
        </w:rPr>
        <w:t xml:space="preserve"> - </w:t>
      </w:r>
      <w:hyperlink w:anchor="P525" w:history="1">
        <w:r w:rsidRPr="00430C7E">
          <w:rPr>
            <w:color w:val="000000" w:themeColor="text1"/>
            <w:sz w:val="24"/>
            <w:szCs w:val="24"/>
          </w:rPr>
          <w:t>9 части 1</w:t>
        </w:r>
      </w:hyperlink>
      <w:r w:rsidRPr="00430C7E">
        <w:rPr>
          <w:color w:val="000000" w:themeColor="text1"/>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На территории, занятой зелеными насаждениями,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складировать любые материалы;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устраивать свалки мусора, снега и льда;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проезд и стоянки автомашин, мотоциклов, велосипедов и других видов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устраивать остановки пассажирского транспорта на газонах, а также стационарные парковки у «живых» изгородей;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добывать из деревьев сок, смолу, делать надрезы, надписи и наносить другие механические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рвать цветы и ломать ветви деревьев и кустарников;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разорять муравейники, ловить, отстреливать птиц и животных.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w:t>
      </w:r>
      <w:r w:rsidRPr="00430C7E">
        <w:rPr>
          <w:sz w:val="24"/>
          <w:szCs w:val="24"/>
        </w:rPr>
        <w:t>Запрещается</w:t>
      </w:r>
      <w:r w:rsidRPr="00430C7E">
        <w:rPr>
          <w:color w:val="000000" w:themeColor="text1"/>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762581" w:rsidRPr="00430C7E" w:rsidRDefault="00762581" w:rsidP="00762581">
      <w:pPr>
        <w:pStyle w:val="ConsPlusNormal"/>
        <w:ind w:firstLine="709"/>
        <w:jc w:val="both"/>
        <w:rPr>
          <w:color w:val="FF0000"/>
          <w:sz w:val="24"/>
          <w:szCs w:val="24"/>
        </w:rPr>
      </w:pPr>
      <w:r w:rsidRPr="00430C7E">
        <w:rPr>
          <w:color w:val="000000" w:themeColor="text1"/>
          <w:sz w:val="24"/>
          <w:szCs w:val="24"/>
        </w:rPr>
        <w:t>4</w:t>
      </w:r>
      <w:r w:rsidRPr="00430C7E">
        <w:rPr>
          <w:sz w:val="24"/>
          <w:szCs w:val="24"/>
        </w:rPr>
        <w:t>.</w:t>
      </w:r>
      <w:r w:rsidRPr="00430C7E">
        <w:rPr>
          <w:color w:val="FF0000"/>
          <w:sz w:val="24"/>
          <w:szCs w:val="24"/>
        </w:rPr>
        <w:t xml:space="preserve"> </w:t>
      </w:r>
      <w:r w:rsidRPr="00430C7E">
        <w:rPr>
          <w:color w:val="000000" w:themeColor="text1"/>
          <w:sz w:val="24"/>
          <w:szCs w:val="24"/>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02" w:name="_Toc521423035"/>
      <w:bookmarkStart w:id="103" w:name="_Toc523842836"/>
      <w:r w:rsidRPr="00430C7E">
        <w:rPr>
          <w:b/>
          <w:color w:val="000000" w:themeColor="text1"/>
          <w:sz w:val="24"/>
          <w:szCs w:val="24"/>
        </w:rPr>
        <w:t>Статья 37. Охрана зеленых насаждений</w:t>
      </w:r>
      <w:bookmarkEnd w:id="102"/>
      <w:bookmarkEnd w:id="10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Ответственность за сохранность зеленых насаждений и надлежащий уход за ними возлагается: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04" w:name="_Toc521423036"/>
      <w:bookmarkStart w:id="105" w:name="_Toc523842837"/>
      <w:r w:rsidRPr="00430C7E">
        <w:rPr>
          <w:b/>
          <w:color w:val="000000" w:themeColor="text1"/>
          <w:sz w:val="24"/>
          <w:szCs w:val="24"/>
        </w:rPr>
        <w:t>Часть III. СОДЕРЖАНИЕ И ЭКСПЛУАТАЦИЯ</w:t>
      </w:r>
      <w:bookmarkStart w:id="106" w:name="_Toc521423037"/>
      <w:bookmarkStart w:id="107" w:name="_Toc523842838"/>
      <w:bookmarkEnd w:id="104"/>
      <w:bookmarkEnd w:id="105"/>
      <w:r w:rsidRPr="00430C7E">
        <w:rPr>
          <w:b/>
          <w:color w:val="000000" w:themeColor="text1"/>
          <w:sz w:val="24"/>
          <w:szCs w:val="24"/>
        </w:rPr>
        <w:t xml:space="preserve"> ОБЪЕКТОВ КОМПЛЕКСНОГО БЛАГОУСТРОЙСТВА</w:t>
      </w:r>
      <w:bookmarkEnd w:id="106"/>
      <w:bookmarkEnd w:id="107"/>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08" w:name="_Toc521423038"/>
      <w:bookmarkStart w:id="109" w:name="_Toc523842839"/>
      <w:r w:rsidRPr="00430C7E">
        <w:rPr>
          <w:b/>
          <w:color w:val="000000" w:themeColor="text1"/>
          <w:sz w:val="24"/>
          <w:szCs w:val="24"/>
        </w:rPr>
        <w:t>Раздел 6. ТРЕБОВАНИЯ К ПРОИЗВОДСТВУ РАБОТ, ЗАТРАГИВАЮЩИХ ОБЪЕКТЫ БЛАГОУСТРОЙСТВА</w:t>
      </w:r>
      <w:bookmarkEnd w:id="108"/>
      <w:bookmarkEnd w:id="109"/>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10" w:name="_Toc521423039"/>
      <w:bookmarkStart w:id="111" w:name="_Toc523842840"/>
      <w:r w:rsidRPr="00430C7E">
        <w:rPr>
          <w:b/>
          <w:color w:val="000000" w:themeColor="text1"/>
          <w:sz w:val="24"/>
          <w:szCs w:val="24"/>
        </w:rPr>
        <w:t>Статья 38. Порядок проведения работ</w:t>
      </w:r>
      <w:bookmarkEnd w:id="110"/>
      <w:bookmarkEnd w:id="11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Организация, получившая разрешение на производство работ, обязана: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1) установить дорожные знаки в соответствии с согласованной схемой;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пешеходной части установить через траншею мостки шириной не менее 1,5 метра с перилами высотой не менее 1 метра;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Бордюр разбирается, складируется на месте производства работ для дальнейшей установки.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12. При необходимости строительная (ремонтная) организация обеспечивает планировку грунта на отвале.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ширина траншеи должна быть минимальной, не превышающей норм технических условий на подземные прокладки;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стены глубоких траншей и котлованов в целях безопасности должны крепиться досками или щитами;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при складировании труб, рельсов и т.п. на дорожных покрытиях необходима прокладка под ними лежней.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18. Вскрытие вдоль улиц должно производиться длиной: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для водопровода, газопровода, канализации и теплотрассы 90 - 300 погонных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для телефонного и электрического кабеля 90 - 600 погонных метров (на всю длину катушек).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19. При устройстве новых колодцев, дорожные знаки не снимаются до достижения расчетной прочности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20. При производстве работ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засорять обочины дорог остатками стройматериалов, грунтом, мусором;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засорять прилегающие улицы и ливневые канализации;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перегонять по улицам машины на гусеничном ходу;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выносить грунт и грязь колесами автотранспорта на улицы;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готовить раствор или бетон непосредственно на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12" w:name="_Toc521423040"/>
      <w:bookmarkStart w:id="113" w:name="_Toc523842841"/>
      <w:r w:rsidRPr="00430C7E">
        <w:rPr>
          <w:b/>
          <w:color w:val="000000" w:themeColor="text1"/>
          <w:sz w:val="24"/>
          <w:szCs w:val="24"/>
        </w:rPr>
        <w:t>Статья 39. Порядок производства аварийных работ</w:t>
      </w:r>
      <w:bookmarkEnd w:id="112"/>
      <w:bookmarkEnd w:id="11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При возникновении аварийных ситуаций на системах инженерного обеспечения </w:t>
      </w:r>
      <w:r w:rsidRPr="00430C7E">
        <w:rPr>
          <w:color w:val="000000" w:themeColor="text1"/>
          <w:sz w:val="24"/>
          <w:szCs w:val="24"/>
        </w:rPr>
        <w:lastRenderedPageBreak/>
        <w:t>аварийные работы должны начинаться незамедлительно при соблюдении следующих условий: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14" w:name="_Toc521423041"/>
      <w:bookmarkStart w:id="115" w:name="_Toc523842842"/>
      <w:r w:rsidRPr="00430C7E">
        <w:rPr>
          <w:b/>
          <w:color w:val="000000" w:themeColor="text1"/>
          <w:sz w:val="24"/>
          <w:szCs w:val="24"/>
        </w:rPr>
        <w:t>Статья 40. Порядок восстановления благоустройства, нарушенного при производстве работ</w:t>
      </w:r>
      <w:bookmarkEnd w:id="114"/>
      <w:bookmarkEnd w:id="11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Восстановление дорожных покрытий выполняется в следующие сроки: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 остальных случаях - в течение не более двух суток после засыпки траншеи.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9. В случае просадки земли, газона, дорожного полотна, образовавшейся после окончания </w:t>
      </w:r>
      <w:r w:rsidRPr="00430C7E">
        <w:rPr>
          <w:color w:val="000000" w:themeColor="text1"/>
          <w:sz w:val="24"/>
          <w:szCs w:val="24"/>
        </w:rPr>
        <w:lastRenderedPageBreak/>
        <w:t>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16" w:name="_Toc521423042"/>
      <w:bookmarkStart w:id="117" w:name="_Toc523842843"/>
      <w:r w:rsidRPr="00430C7E">
        <w:rPr>
          <w:b/>
          <w:color w:val="000000" w:themeColor="text1"/>
          <w:sz w:val="24"/>
          <w:szCs w:val="24"/>
        </w:rPr>
        <w:t>Раздел 7. УБОРКА ТЕРРИТОРИИ МУНИЦИПАЛЬНОГО ОБРАЗОВАНИЯ</w:t>
      </w:r>
      <w:bookmarkEnd w:id="116"/>
      <w:bookmarkEnd w:id="117"/>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18" w:name="_Toc521423043"/>
      <w:bookmarkStart w:id="119" w:name="_Toc523842844"/>
      <w:r w:rsidRPr="00430C7E">
        <w:rPr>
          <w:b/>
          <w:color w:val="000000" w:themeColor="text1"/>
          <w:sz w:val="24"/>
          <w:szCs w:val="24"/>
        </w:rPr>
        <w:t>Статья 41. Организация уборки в летний период</w:t>
      </w:r>
      <w:bookmarkEnd w:id="118"/>
      <w:bookmarkEnd w:id="11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 период летней уборки производятся следующие виды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очистка газонов, цветников и клумб от мусора, веток, листьев, сухой травы и песка;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прочистка ливневой канализации, очистка решеток ливневой канализации;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очистка, мойка, окраска ограждений, очистка от грязи и мойка бордюрного камня;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уборка и мойка остановок общественного транспорта, автопавильонов, подземных и надземных пешеходных переходов;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иные работы по обеспечению чистоты и порядка в летний период.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Влажное подметание проезжей части улиц может производиться с 9 часов утра до 21 часа.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10. При производстве работ по уборке в летний период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вывозить мусор в не отведенные для этих целей места;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разводить костры для сжигания мусора, листвы, тары, отходов.</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0" w:name="_Toc521423044"/>
      <w:bookmarkStart w:id="121" w:name="_Toc523842845"/>
      <w:r w:rsidRPr="00430C7E">
        <w:rPr>
          <w:b/>
          <w:color w:val="000000" w:themeColor="text1"/>
          <w:sz w:val="24"/>
          <w:szCs w:val="24"/>
        </w:rPr>
        <w:t>Статья 42. Организация уборки в зимний период</w:t>
      </w:r>
      <w:bookmarkEnd w:id="120"/>
      <w:bookmarkEnd w:id="12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Сброс снега на дороги, тротуары, газоны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430C7E">
        <w:rPr>
          <w:sz w:val="24"/>
          <w:szCs w:val="24"/>
        </w:rPr>
        <w:t>Запрещается</w:t>
      </w:r>
      <w:r w:rsidRPr="00430C7E">
        <w:rPr>
          <w:color w:val="000000" w:themeColor="text1"/>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762581" w:rsidRPr="00430C7E" w:rsidRDefault="00762581" w:rsidP="00762581">
      <w:pPr>
        <w:pStyle w:val="ConsPlusNormal"/>
        <w:ind w:firstLine="709"/>
        <w:jc w:val="both"/>
        <w:rPr>
          <w:color w:val="000000" w:themeColor="text1"/>
          <w:sz w:val="24"/>
          <w:szCs w:val="24"/>
        </w:rPr>
      </w:pPr>
      <w:r w:rsidRPr="00430C7E">
        <w:rPr>
          <w:sz w:val="24"/>
          <w:szCs w:val="24"/>
        </w:rPr>
        <w:t>Запрещается</w:t>
      </w:r>
      <w:r w:rsidRPr="00430C7E">
        <w:rPr>
          <w:color w:val="000000" w:themeColor="text1"/>
          <w:sz w:val="24"/>
          <w:szCs w:val="24"/>
        </w:rPr>
        <w:t xml:space="preserve"> загромождать проезды и проходы укладкой снега и льда.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Собственники (владельцы и (или) пользователи) зданий, сооружений, управляющие </w:t>
      </w:r>
      <w:r w:rsidRPr="00430C7E">
        <w:rPr>
          <w:color w:val="000000" w:themeColor="text1"/>
          <w:sz w:val="24"/>
          <w:szCs w:val="24"/>
        </w:rPr>
        <w:lastRenderedPageBreak/>
        <w:t>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430C7E">
        <w:rPr>
          <w:sz w:val="24"/>
          <w:szCs w:val="24"/>
        </w:rPr>
        <w:t>Запрещается</w:t>
      </w:r>
      <w:r w:rsidRPr="00430C7E">
        <w:rPr>
          <w:color w:val="000000" w:themeColor="text1"/>
          <w:sz w:val="24"/>
          <w:szCs w:val="24"/>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2" w:name="_Toc521423045"/>
      <w:bookmarkStart w:id="123" w:name="_Toc523842846"/>
      <w:r w:rsidRPr="00430C7E">
        <w:rPr>
          <w:b/>
          <w:color w:val="000000" w:themeColor="text1"/>
          <w:sz w:val="24"/>
          <w:szCs w:val="24"/>
        </w:rPr>
        <w:t>Статья 43. Обеспечение чистоты и порядка на территории муниципального образования</w:t>
      </w:r>
      <w:bookmarkEnd w:id="122"/>
      <w:bookmarkEnd w:id="12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Организации и граждане обязаны: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обеспечивать проведение дератизационных и дезинсекционных мероприятий на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Обязанность по организации и производству соответствующих уборочных работ возлагается: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w:t>
      </w:r>
      <w:r w:rsidRPr="00430C7E">
        <w:rPr>
          <w:color w:val="000000" w:themeColor="text1"/>
          <w:sz w:val="24"/>
          <w:szCs w:val="24"/>
        </w:rPr>
        <w:lastRenderedPageBreak/>
        <w:t>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по уборке территорий отдельно стоящих объектов рекламы, - на рекламораспространителей;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На территории муниципального образования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стоянка разукомплектованных автотранспортных средств вне специально отведенных </w:t>
      </w:r>
      <w:r w:rsidRPr="00430C7E">
        <w:rPr>
          <w:color w:val="000000" w:themeColor="text1"/>
          <w:sz w:val="24"/>
          <w:szCs w:val="24"/>
        </w:rPr>
        <w:lastRenderedPageBreak/>
        <w:t>мест;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выброс мусора, иных отходов из сборников отходов, а также из мусоровозного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накопление, складирование тары возле торговых объектов, во дворах и других необорудованных для хранения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12) дезинфекция металлических емкостей, контейнеров и каналов мусоропроводов хлорактивными веществами и их растворами;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4" w:name="_Toc521423046"/>
      <w:bookmarkStart w:id="125" w:name="_Toc523842847"/>
      <w:r w:rsidRPr="00430C7E">
        <w:rPr>
          <w:b/>
          <w:color w:val="000000" w:themeColor="text1"/>
          <w:sz w:val="24"/>
          <w:szCs w:val="24"/>
        </w:rPr>
        <w:t>Статья 44. Прилегающая территория</w:t>
      </w:r>
      <w:bookmarkEnd w:id="124"/>
      <w:bookmarkEnd w:id="12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Порядок определения границ прилегающих территорий устанавливается областным законом.</w:t>
      </w:r>
    </w:p>
    <w:p w:rsidR="00762581" w:rsidRPr="00430C7E" w:rsidRDefault="00762581" w:rsidP="00762581">
      <w:pPr>
        <w:pStyle w:val="ConsPlusNormal"/>
        <w:ind w:firstLine="709"/>
        <w:jc w:val="both"/>
        <w:rPr>
          <w:sz w:val="24"/>
          <w:szCs w:val="24"/>
        </w:rPr>
      </w:pPr>
      <w:r w:rsidRPr="00430C7E">
        <w:rPr>
          <w:sz w:val="24"/>
          <w:szCs w:val="24"/>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762581" w:rsidRPr="00430C7E" w:rsidRDefault="00762581" w:rsidP="00762581">
      <w:pPr>
        <w:pStyle w:val="ConsPlusNormal"/>
        <w:ind w:firstLine="709"/>
        <w:jc w:val="both"/>
        <w:rPr>
          <w:sz w:val="24"/>
          <w:szCs w:val="24"/>
        </w:rPr>
      </w:pPr>
      <w:r w:rsidRPr="00430C7E">
        <w:rPr>
          <w:sz w:val="24"/>
          <w:szCs w:val="24"/>
        </w:rPr>
        <w:t xml:space="preserve">3. Минимальная площадь прилегающей территории </w:t>
      </w:r>
      <w:r w:rsidR="00DC3A6A" w:rsidRPr="00430C7E">
        <w:rPr>
          <w:sz w:val="24"/>
          <w:szCs w:val="24"/>
        </w:rPr>
        <w:t>10</w:t>
      </w:r>
      <w:r w:rsidRPr="00430C7E">
        <w:rPr>
          <w:sz w:val="24"/>
          <w:szCs w:val="24"/>
        </w:rPr>
        <w:t xml:space="preserve"> квадратных метров, максимальная площадь прилегающей территории </w:t>
      </w:r>
      <w:r w:rsidR="00DC3A6A" w:rsidRPr="00430C7E">
        <w:rPr>
          <w:sz w:val="24"/>
          <w:szCs w:val="24"/>
        </w:rPr>
        <w:t>15</w:t>
      </w:r>
      <w:r w:rsidRPr="00430C7E">
        <w:rPr>
          <w:sz w:val="24"/>
          <w:szCs w:val="24"/>
        </w:rPr>
        <w:t xml:space="preserve">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для индивидуальных жилых домов и домов блокированной застройки: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w:t>
      </w:r>
      <w:r w:rsidR="00A4354D" w:rsidRPr="00430C7E">
        <w:rPr>
          <w:color w:val="000000" w:themeColor="text1"/>
          <w:sz w:val="24"/>
          <w:szCs w:val="24"/>
        </w:rPr>
        <w:t>10</w:t>
      </w:r>
      <w:r w:rsidRPr="00430C7E">
        <w:rPr>
          <w:color w:val="000000" w:themeColor="text1"/>
          <w:sz w:val="24"/>
          <w:szCs w:val="24"/>
        </w:rPr>
        <w:t xml:space="preserve"> метров по периметру границы этого земельного участка или ограждения либо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w:t>
      </w:r>
      <w:r w:rsidR="00A4354D" w:rsidRPr="00430C7E">
        <w:rPr>
          <w:color w:val="000000" w:themeColor="text1"/>
          <w:sz w:val="24"/>
          <w:szCs w:val="24"/>
        </w:rPr>
        <w:t>10</w:t>
      </w:r>
      <w:r w:rsidRPr="00430C7E">
        <w:rPr>
          <w:color w:val="000000" w:themeColor="text1"/>
          <w:sz w:val="24"/>
          <w:szCs w:val="24"/>
        </w:rPr>
        <w:t xml:space="preserve"> метров по периметру стен дома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для строительных площадок - на расстояни</w:t>
      </w:r>
      <w:r w:rsidRPr="00430C7E">
        <w:rPr>
          <w:sz w:val="24"/>
          <w:szCs w:val="24"/>
        </w:rPr>
        <w:t>и</w:t>
      </w:r>
      <w:r w:rsidRPr="00430C7E">
        <w:rPr>
          <w:color w:val="FF0000"/>
          <w:sz w:val="24"/>
          <w:szCs w:val="24"/>
        </w:rPr>
        <w:t xml:space="preserve"> </w:t>
      </w:r>
      <w:r w:rsidR="00061B83" w:rsidRPr="00430C7E">
        <w:rPr>
          <w:color w:val="000000" w:themeColor="text1"/>
          <w:sz w:val="24"/>
          <w:szCs w:val="24"/>
        </w:rPr>
        <w:t>15</w:t>
      </w:r>
      <w:r w:rsidRPr="00430C7E">
        <w:rPr>
          <w:color w:val="000000" w:themeColor="text1"/>
          <w:sz w:val="24"/>
          <w:szCs w:val="24"/>
        </w:rPr>
        <w:t xml:space="preserve"> метров по периметру от ограждения стройки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для некапитальных объектов, а также объектов торговли, общественного питания и бытового обслуживания (торговых палаток, павильонов) - на расстоянии </w:t>
      </w:r>
      <w:r w:rsidR="00061B83" w:rsidRPr="00430C7E">
        <w:rPr>
          <w:color w:val="000000" w:themeColor="text1"/>
          <w:sz w:val="24"/>
          <w:szCs w:val="24"/>
        </w:rPr>
        <w:t>10</w:t>
      </w:r>
      <w:r w:rsidRPr="00430C7E">
        <w:rPr>
          <w:color w:val="000000" w:themeColor="text1"/>
          <w:sz w:val="24"/>
          <w:szCs w:val="24"/>
        </w:rPr>
        <w:t xml:space="preserve"> метров по периметру от границ таких объектов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w:t>
      </w:r>
      <w:r w:rsidRPr="00430C7E">
        <w:rPr>
          <w:color w:val="000000" w:themeColor="text1"/>
          <w:sz w:val="24"/>
          <w:szCs w:val="24"/>
        </w:rPr>
        <w:lastRenderedPageBreak/>
        <w:t>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для многоквартирных жилых домов, земельные участки под которыми не образованы или образованы по границам таких домов – </w:t>
      </w:r>
      <w:r w:rsidR="00915F3C" w:rsidRPr="00430C7E">
        <w:rPr>
          <w:color w:val="000000" w:themeColor="text1"/>
          <w:sz w:val="24"/>
          <w:szCs w:val="24"/>
        </w:rPr>
        <w:t>на расстоянии</w:t>
      </w:r>
      <w:r w:rsidRPr="00430C7E">
        <w:rPr>
          <w:color w:val="000000" w:themeColor="text1"/>
          <w:sz w:val="24"/>
          <w:szCs w:val="24"/>
        </w:rPr>
        <w:t xml:space="preserve"> </w:t>
      </w:r>
      <w:r w:rsidR="00DE3DAB" w:rsidRPr="00430C7E">
        <w:rPr>
          <w:color w:val="000000" w:themeColor="text1"/>
          <w:sz w:val="24"/>
          <w:szCs w:val="24"/>
        </w:rPr>
        <w:t>10</w:t>
      </w:r>
      <w:r w:rsidRPr="00430C7E">
        <w:rPr>
          <w:color w:val="000000" w:themeColor="text1"/>
          <w:sz w:val="24"/>
          <w:szCs w:val="24"/>
        </w:rPr>
        <w:t xml:space="preserve"> метров от стен многоквартирных жилых домов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для отдельно стоящей рекламной конструкции - </w:t>
      </w:r>
      <w:r w:rsidR="00915F3C" w:rsidRPr="00430C7E">
        <w:rPr>
          <w:color w:val="000000" w:themeColor="text1"/>
          <w:sz w:val="24"/>
          <w:szCs w:val="24"/>
        </w:rPr>
        <w:t>на расстоянии</w:t>
      </w:r>
      <w:r w:rsidRPr="00430C7E">
        <w:rPr>
          <w:color w:val="000000" w:themeColor="text1"/>
          <w:sz w:val="24"/>
          <w:szCs w:val="24"/>
        </w:rPr>
        <w:t xml:space="preserve"> </w:t>
      </w:r>
      <w:r w:rsidR="00DE3DAB" w:rsidRPr="00430C7E">
        <w:rPr>
          <w:color w:val="000000" w:themeColor="text1"/>
          <w:sz w:val="24"/>
          <w:szCs w:val="24"/>
        </w:rPr>
        <w:t>10</w:t>
      </w:r>
      <w:r w:rsidRPr="00430C7E">
        <w:rPr>
          <w:color w:val="000000" w:themeColor="text1"/>
          <w:sz w:val="24"/>
          <w:szCs w:val="24"/>
        </w:rPr>
        <w:t xml:space="preserve"> метров по периметру опоры рекламной конструкции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для автозаправочных станций, автопарковок, автостоянок, автомоек  - на расстоянии </w:t>
      </w:r>
      <w:r w:rsidR="00DE3DAB" w:rsidRPr="00430C7E">
        <w:rPr>
          <w:color w:val="000000" w:themeColor="text1"/>
          <w:sz w:val="24"/>
          <w:szCs w:val="24"/>
        </w:rPr>
        <w:t>10</w:t>
      </w:r>
      <w:r w:rsidRPr="00430C7E">
        <w:rPr>
          <w:color w:val="000000" w:themeColor="text1"/>
          <w:sz w:val="24"/>
          <w:szCs w:val="24"/>
        </w:rPr>
        <w:t xml:space="preserve"> метров по периметру границ земельных участков, предоставленных для их размещения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8) для учреждений, организаций, расположенных во встроенно-пристроенных нежилых помещениях - на расстоянии </w:t>
      </w:r>
      <w:r w:rsidR="00DE3DAB" w:rsidRPr="00430C7E">
        <w:rPr>
          <w:color w:val="000000" w:themeColor="text1"/>
          <w:sz w:val="24"/>
          <w:szCs w:val="24"/>
        </w:rPr>
        <w:t>10</w:t>
      </w:r>
      <w:r w:rsidRPr="00430C7E">
        <w:rPr>
          <w:color w:val="000000" w:themeColor="text1"/>
          <w:sz w:val="24"/>
          <w:szCs w:val="24"/>
        </w:rPr>
        <w:t xml:space="preserve"> метров по периметру стен зданий или до прилегающей проезжей части;</w:t>
      </w:r>
    </w:p>
    <w:p w:rsidR="00762581" w:rsidRPr="00430C7E" w:rsidRDefault="00762581" w:rsidP="00762581">
      <w:pPr>
        <w:pStyle w:val="ConsPlusNormal"/>
        <w:ind w:firstLine="709"/>
        <w:jc w:val="both"/>
        <w:rPr>
          <w:sz w:val="24"/>
          <w:szCs w:val="24"/>
        </w:rPr>
      </w:pPr>
      <w:r w:rsidRPr="00430C7E">
        <w:rPr>
          <w:sz w:val="24"/>
          <w:szCs w:val="24"/>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430C7E">
        <w:rPr>
          <w:color w:val="000000" w:themeColor="text1"/>
          <w:sz w:val="24"/>
          <w:szCs w:val="24"/>
        </w:rPr>
        <w:t xml:space="preserve">на расстоянии </w:t>
      </w:r>
      <w:r w:rsidR="00DE3DAB" w:rsidRPr="00430C7E">
        <w:rPr>
          <w:color w:val="000000" w:themeColor="text1"/>
          <w:sz w:val="24"/>
          <w:szCs w:val="24"/>
        </w:rPr>
        <w:t>10</w:t>
      </w:r>
      <w:r w:rsidRPr="00430C7E">
        <w:rPr>
          <w:color w:val="000000" w:themeColor="text1"/>
          <w:sz w:val="24"/>
          <w:szCs w:val="24"/>
        </w:rPr>
        <w:t xml:space="preserve"> метров по периметру стен зданий или до прилегающей проезжей части</w:t>
      </w:r>
      <w:r w:rsidRPr="00430C7E">
        <w:rPr>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Для объектов, не установленных частью 4 настоящей статьи, расстояния до границ прилегающей территории принимаются не более </w:t>
      </w:r>
      <w:r w:rsidR="00DE3DAB" w:rsidRPr="00430C7E">
        <w:rPr>
          <w:color w:val="000000" w:themeColor="text1"/>
          <w:sz w:val="24"/>
          <w:szCs w:val="24"/>
        </w:rPr>
        <w:t>15</w:t>
      </w:r>
      <w:r w:rsidRPr="00430C7E">
        <w:rPr>
          <w:color w:val="000000" w:themeColor="text1"/>
          <w:sz w:val="24"/>
          <w:szCs w:val="24"/>
        </w:rPr>
        <w:t xml:space="preserve"> метров с учетом особенностей расположения, вида и назначения таких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случае пересечения границ прилегающих территорий</w:t>
      </w:r>
      <w:bookmarkStart w:id="126" w:name="_GoBack"/>
      <w:bookmarkEnd w:id="126"/>
      <w:r w:rsidRPr="00430C7E">
        <w:rPr>
          <w:color w:val="000000" w:themeColor="text1"/>
          <w:sz w:val="24"/>
          <w:szCs w:val="24"/>
        </w:rPr>
        <w:t xml:space="preserve"> двух и более объектов  границы прилегающих территорий устанавливаются на равном удалении от таких объектов. </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7" w:name="_Toc521423047"/>
      <w:bookmarkStart w:id="128" w:name="_Toc523842848"/>
      <w:r w:rsidRPr="00430C7E">
        <w:rPr>
          <w:b/>
          <w:color w:val="000000" w:themeColor="text1"/>
          <w:sz w:val="24"/>
          <w:szCs w:val="24"/>
        </w:rPr>
        <w:t>Статья 45. Обеспечение чистоты и порядка при проведении строительных, ремонтных и восстановительных работ</w:t>
      </w:r>
      <w:bookmarkEnd w:id="127"/>
      <w:bookmarkEnd w:id="128"/>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9" w:name="_Toc521423048"/>
      <w:bookmarkStart w:id="130" w:name="_Toc523842849"/>
      <w:r w:rsidRPr="00430C7E">
        <w:rPr>
          <w:b/>
          <w:color w:val="000000" w:themeColor="text1"/>
          <w:sz w:val="24"/>
          <w:szCs w:val="24"/>
        </w:rPr>
        <w:t>Статья 46. Организация порядка на территории рынков</w:t>
      </w:r>
      <w:bookmarkEnd w:id="129"/>
      <w:bookmarkEnd w:id="130"/>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w:t>
      </w:r>
      <w:r w:rsidRPr="00430C7E">
        <w:rPr>
          <w:color w:val="000000" w:themeColor="text1"/>
          <w:sz w:val="24"/>
          <w:szCs w:val="24"/>
        </w:rPr>
        <w:lastRenderedPageBreak/>
        <w:t>на 50 квадратных метров площади, которые по окончании торговли ежедневно очищаются.</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31" w:name="_Toc521423049"/>
      <w:bookmarkStart w:id="132" w:name="_Toc523842850"/>
      <w:r w:rsidRPr="00430C7E">
        <w:rPr>
          <w:b/>
          <w:color w:val="000000" w:themeColor="text1"/>
          <w:sz w:val="24"/>
          <w:szCs w:val="24"/>
        </w:rPr>
        <w:t>Часть IV. ТРЕБОВАНИЯ К СОДЕРЖАНИЮ ЗДАНИЙ И СООРУЖЕНИЙ НА ТЕРРИТОРИИ МУНИЦИПАЛЬНОГО ОБРАЗОВАНИЯ</w:t>
      </w:r>
      <w:bookmarkEnd w:id="131"/>
      <w:bookmarkEnd w:id="132"/>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33" w:name="_Toc521423050"/>
      <w:bookmarkStart w:id="134" w:name="_Toc523842851"/>
      <w:r w:rsidRPr="00430C7E">
        <w:rPr>
          <w:b/>
          <w:color w:val="000000" w:themeColor="text1"/>
          <w:sz w:val="24"/>
          <w:szCs w:val="24"/>
        </w:rPr>
        <w:t>Статья 47. Требования к фасадам, содержание фасадов зданий и сооружений</w:t>
      </w:r>
      <w:bookmarkEnd w:id="133"/>
      <w:bookmarkEnd w:id="134"/>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Колористическое решение фасадов объекта формируется с учетом: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местоположения объекта в структуре города (на красной линии застройки, внутри застройки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зон визуального восприятия (участие в формировании силуэта и/или панорамы, визуальный акцент, визуальная доминанта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том числе архитектурной колористики окружающей застройки;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материала существующих ограждающих конструкций.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762581" w:rsidRPr="00430C7E" w:rsidRDefault="00762581" w:rsidP="00762581">
      <w:pPr>
        <w:pStyle w:val="ConsPlusNormal"/>
        <w:ind w:firstLine="709"/>
        <w:jc w:val="both"/>
        <w:rPr>
          <w:color w:val="000000" w:themeColor="text1"/>
          <w:sz w:val="24"/>
          <w:szCs w:val="24"/>
        </w:rPr>
      </w:pPr>
      <w:r w:rsidRPr="00430C7E">
        <w:rPr>
          <w:sz w:val="24"/>
          <w:szCs w:val="24"/>
        </w:rPr>
        <w:t>5.</w:t>
      </w:r>
      <w:r w:rsidRPr="00430C7E">
        <w:rPr>
          <w:color w:val="000000" w:themeColor="text1"/>
          <w:sz w:val="24"/>
          <w:szCs w:val="24"/>
        </w:rPr>
        <w:t xml:space="preserve"> Установка мемориальных досок на фасадах зданий и сооружений должна осуществляться в порядке, утвержденном решением Талашкинского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На фасадах зданий и сооружений </w:t>
      </w:r>
      <w:r w:rsidRPr="00430C7E">
        <w:rPr>
          <w:sz w:val="24"/>
          <w:szCs w:val="24"/>
        </w:rPr>
        <w:t>запрещается</w:t>
      </w:r>
      <w:r w:rsidRPr="00430C7E">
        <w:rPr>
          <w:color w:val="000000" w:themeColor="text1"/>
          <w:sz w:val="24"/>
          <w:szCs w:val="24"/>
        </w:rPr>
        <w:t xml:space="preserve"> размещение афиш, объявлений, плакатов и другой информационно-печатной продукции.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35" w:name="_Toc521423051"/>
      <w:bookmarkStart w:id="136" w:name="_Toc523842852"/>
      <w:r w:rsidRPr="00430C7E">
        <w:rPr>
          <w:b/>
          <w:color w:val="000000" w:themeColor="text1"/>
          <w:sz w:val="24"/>
          <w:szCs w:val="24"/>
        </w:rPr>
        <w:t>Статья 48. Порядок изменения фасадов</w:t>
      </w:r>
      <w:bookmarkEnd w:id="135"/>
      <w:bookmarkEnd w:id="136"/>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На территории муниципального образования </w:t>
      </w:r>
      <w:r w:rsidRPr="00430C7E">
        <w:rPr>
          <w:sz w:val="24"/>
          <w:szCs w:val="24"/>
        </w:rPr>
        <w:t>запрещается</w:t>
      </w:r>
      <w:r w:rsidRPr="00430C7E">
        <w:rPr>
          <w:color w:val="000000" w:themeColor="text1"/>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Собственники зданий, сооружений и подрядные организации при выполнении работ по изменению фасадов обязаны: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обеспечивать сохранность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ограждать здание (его соответствующую часть) на период производства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при проведении малярных работ укрывать не подлежащие окраске поверхности объекта или его части;</w:t>
      </w:r>
    </w:p>
    <w:p w:rsidR="00762581" w:rsidRPr="00430C7E" w:rsidRDefault="00762581" w:rsidP="00762581">
      <w:pPr>
        <w:pStyle w:val="ConsPlusNormal"/>
        <w:ind w:firstLine="709"/>
        <w:jc w:val="both"/>
        <w:rPr>
          <w:color w:val="000000" w:themeColor="text1"/>
          <w:sz w:val="24"/>
          <w:szCs w:val="24"/>
        </w:rPr>
      </w:pPr>
      <w:bookmarkStart w:id="137" w:name="_Toc521423052"/>
      <w:r w:rsidRPr="00430C7E">
        <w:rPr>
          <w:color w:val="000000" w:themeColor="text1"/>
          <w:sz w:val="24"/>
          <w:szCs w:val="24"/>
        </w:rPr>
        <w:t>7) не допускать засорения прилегающей территории строительным мусором.</w:t>
      </w:r>
      <w:bookmarkEnd w:id="137"/>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38" w:name="_Toc521423053"/>
      <w:bookmarkStart w:id="139" w:name="_Toc523842853"/>
      <w:r w:rsidRPr="00430C7E">
        <w:rPr>
          <w:b/>
          <w:color w:val="000000" w:themeColor="text1"/>
          <w:sz w:val="24"/>
          <w:szCs w:val="24"/>
        </w:rPr>
        <w:t>Статья 49. Требования к внешнему виду и санитарному состоянию нестационарных торговых объектов</w:t>
      </w:r>
      <w:bookmarkEnd w:id="138"/>
      <w:bookmarkEnd w:id="139"/>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Юридические и физические лица - владельцы нестационарных торговых объектов обязаны обеспечить: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ремонт, покраску и содержание в чистоте торговых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уборку территории, занимаемой нестационарным объектом, не менее двух раз в сутки;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наличие возле торгового объекта урн для сбора мусора, их своевременную очистку;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вывоз или утилизацию отходов, образовавшихся в процессе торговли.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На территории муниципального образования запрещается: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складирование тары на территориях, прилегающих к нестационарным торговым объектам;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осуществлять завоз товаров по газонам, тротуарам и пешеходным дорожкам.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40" w:name="_Toc521423054"/>
      <w:bookmarkStart w:id="141" w:name="_Toc523842854"/>
      <w:r w:rsidRPr="00430C7E">
        <w:rPr>
          <w:b/>
          <w:color w:val="000000" w:themeColor="text1"/>
          <w:sz w:val="24"/>
          <w:szCs w:val="24"/>
        </w:rPr>
        <w:t>Статья 50. Балконы и лоджии</w:t>
      </w:r>
      <w:bookmarkEnd w:id="140"/>
      <w:bookmarkEnd w:id="14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На территории муниципального образования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производить окраску балконов и лоджий в цвета, не соответствующие общему цветовому решению фасада.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42" w:name="_Toc523842855"/>
      <w:r w:rsidRPr="00430C7E">
        <w:rPr>
          <w:b/>
          <w:color w:val="000000" w:themeColor="text1"/>
          <w:sz w:val="24"/>
          <w:szCs w:val="24"/>
        </w:rPr>
        <w:t>Часть V. СБОР, ТРАНСПОРТИРОВКА И УТИЛИЗАЦИЯ ОТХОДОВ</w:t>
      </w:r>
      <w:bookmarkEnd w:id="142"/>
    </w:p>
    <w:p w:rsidR="00762581" w:rsidRPr="00430C7E" w:rsidRDefault="00762581" w:rsidP="00762581">
      <w:pPr>
        <w:pStyle w:val="ConsPlusNormal"/>
        <w:ind w:firstLine="709"/>
        <w:rPr>
          <w:b/>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43" w:name="_Toc521423056"/>
      <w:bookmarkStart w:id="144" w:name="_Toc523842856"/>
      <w:r w:rsidRPr="00430C7E">
        <w:rPr>
          <w:b/>
          <w:color w:val="000000" w:themeColor="text1"/>
          <w:sz w:val="24"/>
          <w:szCs w:val="24"/>
        </w:rPr>
        <w:t>Раздел 8. ОРГАНИЗАЦИЯ СБОРА, ВЫВОЗА, УТИЛИЗАЦИИ</w:t>
      </w:r>
      <w:bookmarkStart w:id="145" w:name="_Toc521423057"/>
      <w:bookmarkStart w:id="146" w:name="_Toc523842857"/>
      <w:bookmarkEnd w:id="143"/>
      <w:bookmarkEnd w:id="144"/>
      <w:r w:rsidRPr="00430C7E">
        <w:rPr>
          <w:b/>
          <w:color w:val="000000" w:themeColor="text1"/>
          <w:sz w:val="24"/>
          <w:szCs w:val="24"/>
        </w:rPr>
        <w:t xml:space="preserve"> ТВЕРДЫХ КОММУНАЛЬНЫХ, ЖИДКИХ БЫТОВЫХ И </w:t>
      </w:r>
      <w:r w:rsidRPr="00430C7E">
        <w:rPr>
          <w:b/>
          <w:sz w:val="24"/>
          <w:szCs w:val="24"/>
        </w:rPr>
        <w:t>ИНЫХ</w:t>
      </w:r>
      <w:r w:rsidRPr="00430C7E">
        <w:rPr>
          <w:b/>
          <w:color w:val="000000" w:themeColor="text1"/>
          <w:sz w:val="24"/>
          <w:szCs w:val="24"/>
        </w:rPr>
        <w:t xml:space="preserve"> ОТХОДОВ</w:t>
      </w:r>
      <w:bookmarkStart w:id="147" w:name="_Toc521423058"/>
      <w:bookmarkEnd w:id="145"/>
      <w:r w:rsidRPr="00430C7E">
        <w:rPr>
          <w:b/>
          <w:color w:val="000000" w:themeColor="text1"/>
          <w:sz w:val="24"/>
          <w:szCs w:val="24"/>
        </w:rPr>
        <w:t xml:space="preserve"> НА ТЕРРИТОРИИ МУНИЦИПАЛЬНОГО ОБРАЗОВАНИЯ</w:t>
      </w:r>
      <w:bookmarkEnd w:id="146"/>
      <w:bookmarkEnd w:id="147"/>
    </w:p>
    <w:p w:rsidR="00762581" w:rsidRPr="00430C7E" w:rsidRDefault="00762581" w:rsidP="00762581">
      <w:pPr>
        <w:pStyle w:val="ConsPlusNormal"/>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48" w:name="_Toc521423059"/>
      <w:bookmarkStart w:id="149" w:name="_Toc523842858"/>
      <w:r w:rsidRPr="00430C7E">
        <w:rPr>
          <w:b/>
          <w:color w:val="000000" w:themeColor="text1"/>
          <w:sz w:val="24"/>
          <w:szCs w:val="24"/>
        </w:rPr>
        <w:t>Статья 51. Организация сбора, вывоза, утилизации и переработки твердых коммунальных отходов</w:t>
      </w:r>
      <w:bookmarkEnd w:id="148"/>
      <w:bookmarkEnd w:id="14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numPr>
          <w:ilvl w:val="0"/>
          <w:numId w:val="1"/>
        </w:numPr>
        <w:tabs>
          <w:tab w:val="left" w:pos="1134"/>
        </w:tabs>
        <w:ind w:left="0" w:firstLine="709"/>
        <w:jc w:val="both"/>
        <w:rPr>
          <w:color w:val="000000" w:themeColor="text1"/>
          <w:sz w:val="24"/>
          <w:szCs w:val="24"/>
        </w:rPr>
      </w:pPr>
      <w:r w:rsidRPr="00430C7E">
        <w:rPr>
          <w:color w:val="000000" w:themeColor="text1"/>
          <w:sz w:val="24"/>
          <w:szCs w:val="24"/>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762581" w:rsidRPr="00430C7E" w:rsidRDefault="00762581" w:rsidP="00762581">
      <w:pPr>
        <w:pStyle w:val="ConsPlusNormal"/>
        <w:tabs>
          <w:tab w:val="left" w:pos="1134"/>
        </w:tabs>
        <w:ind w:firstLine="709"/>
        <w:jc w:val="both"/>
        <w:rPr>
          <w:color w:val="000000" w:themeColor="text1"/>
          <w:sz w:val="24"/>
          <w:szCs w:val="24"/>
        </w:rPr>
      </w:pPr>
      <w:bookmarkStart w:id="150" w:name="P822"/>
      <w:bookmarkEnd w:id="150"/>
      <w:r w:rsidRPr="00430C7E">
        <w:rPr>
          <w:color w:val="000000" w:themeColor="text1"/>
          <w:sz w:val="24"/>
          <w:szCs w:val="24"/>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762581" w:rsidRPr="00430C7E" w:rsidRDefault="00762581" w:rsidP="00762581">
      <w:pPr>
        <w:pStyle w:val="ConsPlusNormal"/>
        <w:ind w:firstLine="709"/>
        <w:jc w:val="both"/>
        <w:rPr>
          <w:color w:val="000000" w:themeColor="text1"/>
          <w:sz w:val="24"/>
          <w:szCs w:val="24"/>
        </w:rPr>
      </w:pPr>
      <w:bookmarkStart w:id="151" w:name="P823"/>
      <w:bookmarkEnd w:id="151"/>
      <w:r w:rsidRPr="00430C7E">
        <w:rPr>
          <w:color w:val="000000" w:themeColor="text1"/>
          <w:sz w:val="24"/>
          <w:szCs w:val="24"/>
        </w:rPr>
        <w:t>4.</w:t>
      </w:r>
      <w:r w:rsidRPr="00430C7E">
        <w:rPr>
          <w:sz w:val="24"/>
          <w:szCs w:val="24"/>
        </w:rPr>
        <w:t xml:space="preserve"> </w:t>
      </w:r>
      <w:r w:rsidRPr="00430C7E">
        <w:rPr>
          <w:color w:val="000000" w:themeColor="text1"/>
          <w:sz w:val="24"/>
          <w:szCs w:val="24"/>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Для обеспечения шумового комфорта жителей коммунальные отходы вывозятся не ранее 7 часов и не позднее 23 часов.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430C7E">
        <w:rPr>
          <w:sz w:val="24"/>
          <w:szCs w:val="24"/>
        </w:rPr>
        <w:t xml:space="preserve">запрещается </w:t>
      </w:r>
      <w:r w:rsidRPr="00430C7E">
        <w:rPr>
          <w:color w:val="000000" w:themeColor="text1"/>
          <w:sz w:val="24"/>
          <w:szCs w:val="24"/>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62581" w:rsidRPr="00430C7E" w:rsidRDefault="00762581" w:rsidP="00762581">
      <w:pPr>
        <w:pStyle w:val="ConsPlusNormal"/>
        <w:ind w:firstLine="709"/>
        <w:jc w:val="both"/>
        <w:rPr>
          <w:color w:val="000000" w:themeColor="text1"/>
          <w:sz w:val="24"/>
          <w:szCs w:val="24"/>
        </w:rPr>
      </w:pPr>
      <w:r w:rsidRPr="00430C7E">
        <w:rPr>
          <w:sz w:val="24"/>
          <w:szCs w:val="24"/>
        </w:rPr>
        <w:t>Запрещается</w:t>
      </w:r>
      <w:r w:rsidRPr="00430C7E">
        <w:rPr>
          <w:color w:val="000000" w:themeColor="text1"/>
          <w:sz w:val="24"/>
          <w:szCs w:val="24"/>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52" w:name="_Toc521423060"/>
      <w:bookmarkStart w:id="153" w:name="_Toc523842859"/>
      <w:r w:rsidRPr="00430C7E">
        <w:rPr>
          <w:b/>
          <w:color w:val="000000" w:themeColor="text1"/>
          <w:sz w:val="24"/>
          <w:szCs w:val="24"/>
        </w:rPr>
        <w:t>Статья 52. Организация деятельности в сфере обращения с жидкими бытовыми отходами</w:t>
      </w:r>
      <w:bookmarkEnd w:id="152"/>
      <w:bookmarkEnd w:id="15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действующим законодательством.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Дворовая уборная должна иметь подъездные пути для специального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w:t>
      </w:r>
      <w:r w:rsidRPr="00430C7E">
        <w:rPr>
          <w:sz w:val="24"/>
          <w:szCs w:val="24"/>
        </w:rPr>
        <w:t>Запрещается</w:t>
      </w:r>
      <w:r w:rsidRPr="00430C7E">
        <w:rPr>
          <w:color w:val="FF0000"/>
          <w:sz w:val="24"/>
          <w:szCs w:val="24"/>
        </w:rPr>
        <w:t xml:space="preserve"> </w:t>
      </w:r>
      <w:r w:rsidRPr="00430C7E">
        <w:rPr>
          <w:color w:val="000000" w:themeColor="text1"/>
          <w:sz w:val="24"/>
          <w:szCs w:val="24"/>
        </w:rPr>
        <w:t xml:space="preserve">устройство и эксплуатация дренирующих выгребных ям, а также выпуск </w:t>
      </w:r>
      <w:r w:rsidRPr="00430C7E">
        <w:rPr>
          <w:color w:val="000000" w:themeColor="text1"/>
          <w:sz w:val="24"/>
          <w:szCs w:val="24"/>
        </w:rPr>
        <w:lastRenderedPageBreak/>
        <w:t>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Все работы по обращению с жидкими отходами (выкачивание, вывоз, слив) должны быть механизированы и герметизированы.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Граждане, использующие в качестве накопителя жидких бытовых отходов выгребные ямы, обязаны: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пользоваться услугами специализированных организаций для вывоза жидких бытовых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762581" w:rsidRPr="00430C7E" w:rsidRDefault="00762581" w:rsidP="00762581">
      <w:pPr>
        <w:pStyle w:val="ConsPlusNormal"/>
        <w:ind w:firstLine="709"/>
        <w:jc w:val="both"/>
        <w:rPr>
          <w:color w:val="000000" w:themeColor="text1"/>
          <w:sz w:val="24"/>
          <w:szCs w:val="24"/>
        </w:rPr>
      </w:pPr>
      <w:r w:rsidRPr="00430C7E">
        <w:rPr>
          <w:sz w:val="24"/>
          <w:szCs w:val="24"/>
        </w:rPr>
        <w:t>Запрещается</w:t>
      </w:r>
      <w:r w:rsidRPr="00430C7E">
        <w:rPr>
          <w:color w:val="000000" w:themeColor="text1"/>
          <w:sz w:val="24"/>
          <w:szCs w:val="24"/>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62581" w:rsidRPr="00430C7E" w:rsidRDefault="00762581" w:rsidP="00762581">
      <w:pPr>
        <w:pStyle w:val="ConsPlusNormal"/>
        <w:ind w:firstLine="709"/>
        <w:jc w:val="both"/>
        <w:rPr>
          <w:color w:val="FF0000"/>
          <w:sz w:val="24"/>
          <w:szCs w:val="24"/>
        </w:rPr>
      </w:pPr>
      <w:r w:rsidRPr="00430C7E">
        <w:rPr>
          <w:color w:val="000000" w:themeColor="text1"/>
          <w:sz w:val="24"/>
          <w:szCs w:val="24"/>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15. Работа биотуалетов без специальных, сертифицированных расщепительных и ароматических добавок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54" w:name="_Toc521423061"/>
      <w:bookmarkStart w:id="155" w:name="_Toc523842860"/>
      <w:r w:rsidRPr="00430C7E">
        <w:rPr>
          <w:b/>
          <w:color w:val="000000" w:themeColor="text1"/>
          <w:sz w:val="24"/>
          <w:szCs w:val="24"/>
        </w:rPr>
        <w:t>Статья 53. Организация сбора отработанных ртутьсодержащих ламп</w:t>
      </w:r>
      <w:bookmarkEnd w:id="154"/>
      <w:bookmarkEnd w:id="15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430C7E">
          <w:rPr>
            <w:color w:val="000000" w:themeColor="text1"/>
            <w:sz w:val="24"/>
            <w:szCs w:val="24"/>
          </w:rPr>
          <w:t>Правилами</w:t>
        </w:r>
      </w:hyperlink>
      <w:r w:rsidRPr="00430C7E">
        <w:rPr>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w:t>
      </w:r>
      <w:r w:rsidRPr="00430C7E">
        <w:rPr>
          <w:color w:val="000000" w:themeColor="text1"/>
          <w:sz w:val="24"/>
          <w:szCs w:val="24"/>
        </w:rPr>
        <w:lastRenderedPageBreak/>
        <w:t>от 13 августа 2006 г. № 491.</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Потребители ртутьсодержащих ламп (кроме физических лиц) осуществляют накопление отработанных ртутьсодержащих ламп.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Накопление отработанных ртутьсодержащих ламп производится отдельно от других видов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62581" w:rsidRPr="00430C7E" w:rsidRDefault="00762581" w:rsidP="00762581">
      <w:pPr>
        <w:pStyle w:val="ConsPlusNormal"/>
        <w:jc w:val="center"/>
        <w:rPr>
          <w:b/>
          <w:color w:val="000000" w:themeColor="text1"/>
          <w:sz w:val="24"/>
          <w:szCs w:val="24"/>
        </w:rPr>
      </w:pPr>
      <w:bookmarkStart w:id="156" w:name="_Toc521423055"/>
    </w:p>
    <w:p w:rsidR="00C9744F" w:rsidRPr="00430C7E" w:rsidRDefault="00C9744F" w:rsidP="00762581">
      <w:pPr>
        <w:pStyle w:val="ConsPlusNormal"/>
        <w:jc w:val="center"/>
        <w:outlineLvl w:val="0"/>
        <w:rPr>
          <w:b/>
          <w:color w:val="000000" w:themeColor="text1"/>
          <w:sz w:val="24"/>
          <w:szCs w:val="24"/>
        </w:rPr>
      </w:pPr>
      <w:bookmarkStart w:id="157" w:name="_Toc523842861"/>
    </w:p>
    <w:p w:rsidR="00C9744F" w:rsidRPr="00430C7E" w:rsidRDefault="00C9744F" w:rsidP="00762581">
      <w:pPr>
        <w:pStyle w:val="ConsPlusNormal"/>
        <w:jc w:val="center"/>
        <w:outlineLvl w:val="0"/>
        <w:rPr>
          <w:b/>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r w:rsidRPr="00430C7E">
        <w:rPr>
          <w:b/>
          <w:color w:val="000000" w:themeColor="text1"/>
          <w:sz w:val="24"/>
          <w:szCs w:val="24"/>
        </w:rPr>
        <w:t>Часть V</w:t>
      </w:r>
      <w:r w:rsidRPr="00430C7E">
        <w:rPr>
          <w:b/>
          <w:color w:val="000000" w:themeColor="text1"/>
          <w:sz w:val="24"/>
          <w:szCs w:val="24"/>
          <w:lang w:val="en-US"/>
        </w:rPr>
        <w:t>I</w:t>
      </w:r>
      <w:r w:rsidRPr="00430C7E">
        <w:rPr>
          <w:b/>
          <w:color w:val="000000" w:themeColor="text1"/>
          <w:sz w:val="24"/>
          <w:szCs w:val="24"/>
        </w:rPr>
        <w:t>.</w:t>
      </w:r>
      <w:bookmarkStart w:id="158" w:name="_Toc521423062"/>
      <w:bookmarkEnd w:id="156"/>
      <w:r w:rsidRPr="00430C7E">
        <w:rPr>
          <w:b/>
          <w:color w:val="000000" w:themeColor="text1"/>
          <w:sz w:val="24"/>
          <w:szCs w:val="24"/>
        </w:rPr>
        <w:t xml:space="preserve"> УЧАСТИЕ ЖИТЕЛЕЙ В ПОДГОТОВКЕ И РЕАЛИЗАЦИИ ПРОЕКТОВ ПО БЛАГОУСТРОЙСТВУ</w:t>
      </w:r>
      <w:bookmarkEnd w:id="157"/>
      <w:bookmarkEnd w:id="158"/>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59" w:name="_Toc521423063"/>
      <w:bookmarkStart w:id="160" w:name="_Toc523842862"/>
      <w:r w:rsidRPr="00430C7E">
        <w:rPr>
          <w:b/>
          <w:color w:val="000000" w:themeColor="text1"/>
          <w:sz w:val="24"/>
          <w:szCs w:val="24"/>
        </w:rPr>
        <w:t>Статья 54. Формы участия жителей в подготовке и реализации проектов по благоустройству</w:t>
      </w:r>
      <w:bookmarkEnd w:id="159"/>
      <w:bookmarkEnd w:id="160"/>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w:t>
      </w:r>
      <w:r w:rsidRPr="00430C7E">
        <w:rPr>
          <w:color w:val="000000" w:themeColor="text1"/>
          <w:sz w:val="24"/>
          <w:szCs w:val="24"/>
        </w:rPr>
        <w:lastRenderedPageBreak/>
        <w:t>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61" w:name="_Toc521423064"/>
      <w:bookmarkStart w:id="162" w:name="_Toc523842863"/>
      <w:r w:rsidRPr="00430C7E">
        <w:rPr>
          <w:b/>
          <w:color w:val="000000" w:themeColor="text1"/>
          <w:sz w:val="24"/>
          <w:szCs w:val="24"/>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1"/>
      <w:bookmarkEnd w:id="162"/>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 консультации в выборе типов покрытий, с учетом функционального зонирования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 консультации по предполагаемым типам озеленения;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е) консультации по предполагаемым типам освещения и осветительного оборудования;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2. При реализации проектов рекомендуется информировать общественность о планирующихся изменениях и возможности участия в этом процессе.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2.1. Информирование может осуществляться путем: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 индивидуальных приглашений участников встречи лично, по электронной почте или по телефону;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Механизмы общественного участия.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430C7E">
          <w:rPr>
            <w:color w:val="000000" w:themeColor="text1"/>
            <w:sz w:val="24"/>
            <w:szCs w:val="24"/>
          </w:rPr>
          <w:t>законом</w:t>
        </w:r>
      </w:hyperlink>
      <w:r w:rsidRPr="00430C7E">
        <w:rPr>
          <w:color w:val="000000" w:themeColor="text1"/>
          <w:sz w:val="24"/>
          <w:szCs w:val="24"/>
        </w:rPr>
        <w:t xml:space="preserve"> от 21 июля 2014 года № 212-ФЗ «Об основах общественного контроля в Российской Федерации».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3.2. Рекомендуется использовать следующие инструменты: анкетирование, опросы, интервьюирование.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ind w:firstLine="709"/>
        <w:jc w:val="center"/>
        <w:outlineLvl w:val="0"/>
        <w:rPr>
          <w:b/>
          <w:color w:val="000000" w:themeColor="text1"/>
          <w:sz w:val="24"/>
          <w:szCs w:val="24"/>
        </w:rPr>
      </w:pPr>
      <w:bookmarkStart w:id="163" w:name="_Toc521423065"/>
      <w:bookmarkStart w:id="164" w:name="_Toc523842864"/>
      <w:r w:rsidRPr="00430C7E">
        <w:rPr>
          <w:b/>
          <w:color w:val="000000" w:themeColor="text1"/>
          <w:sz w:val="24"/>
          <w:szCs w:val="24"/>
        </w:rPr>
        <w:t>Часть V</w:t>
      </w:r>
      <w:r w:rsidRPr="00430C7E">
        <w:rPr>
          <w:b/>
          <w:color w:val="000000" w:themeColor="text1"/>
          <w:sz w:val="24"/>
          <w:szCs w:val="24"/>
          <w:lang w:val="en-US"/>
        </w:rPr>
        <w:t>II</w:t>
      </w:r>
      <w:r w:rsidRPr="00430C7E">
        <w:rPr>
          <w:b/>
          <w:color w:val="000000" w:themeColor="text1"/>
          <w:sz w:val="24"/>
          <w:szCs w:val="24"/>
        </w:rPr>
        <w:t xml:space="preserve">. </w:t>
      </w:r>
      <w:bookmarkEnd w:id="163"/>
      <w:r w:rsidRPr="00430C7E">
        <w:rPr>
          <w:b/>
          <w:color w:val="000000" w:themeColor="text1"/>
          <w:sz w:val="24"/>
          <w:szCs w:val="24"/>
        </w:rPr>
        <w:t>ОБЩЕСТВЕННЫЙ КОНТРОЛЬ ЗА СОБЛЮДЕНИЕМ ПРАВИЛ</w:t>
      </w:r>
      <w:bookmarkStart w:id="165" w:name="_Toc521423066"/>
      <w:r w:rsidRPr="00430C7E">
        <w:rPr>
          <w:b/>
          <w:color w:val="000000" w:themeColor="text1"/>
          <w:sz w:val="24"/>
          <w:szCs w:val="24"/>
        </w:rPr>
        <w:t xml:space="preserve"> БЛАГОУСТРОЙСТВА ТЕРРИТОРИИ МУНИЦИПАЛЬНОГО ОБРАЗОВАНИЯ</w:t>
      </w:r>
      <w:bookmarkEnd w:id="164"/>
      <w:bookmarkEnd w:id="165"/>
    </w:p>
    <w:p w:rsidR="00762581" w:rsidRPr="00430C7E" w:rsidRDefault="00762581" w:rsidP="00762581">
      <w:pPr>
        <w:pStyle w:val="ConsPlusNormal"/>
        <w:ind w:firstLine="709"/>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w:t>
      </w:r>
      <w:r w:rsidRPr="00430C7E">
        <w:rPr>
          <w:color w:val="000000" w:themeColor="text1"/>
          <w:sz w:val="24"/>
          <w:szCs w:val="24"/>
        </w:rPr>
        <w:lastRenderedPageBreak/>
        <w:t>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C01C4" w:rsidRDefault="009752C2" w:rsidP="00BC004C">
      <w:pPr>
        <w:pStyle w:val="ConsPlusNormal"/>
        <w:ind w:firstLine="709"/>
        <w:jc w:val="center"/>
        <w:rPr>
          <w:b/>
          <w:color w:val="000000" w:themeColor="text1"/>
        </w:rPr>
      </w:pPr>
      <w:r>
        <w:rPr>
          <w:b/>
          <w:color w:val="000000" w:themeColor="text1"/>
          <w:sz w:val="20"/>
        </w:rPr>
        <w:t xml:space="preserve">                                                                                </w:t>
      </w:r>
    </w:p>
    <w:sectPr w:rsidR="000C01C4" w:rsidSect="00430C7E">
      <w:headerReference w:type="default" r:id="rId26"/>
      <w:pgSz w:w="11906" w:h="16838"/>
      <w:pgMar w:top="425"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3C" w:rsidRDefault="00915F3C" w:rsidP="00932BDF">
      <w:pPr>
        <w:spacing w:after="0" w:line="240" w:lineRule="auto"/>
      </w:pPr>
      <w:r>
        <w:separator/>
      </w:r>
    </w:p>
  </w:endnote>
  <w:endnote w:type="continuationSeparator" w:id="0">
    <w:p w:rsidR="00915F3C" w:rsidRDefault="00915F3C"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3C" w:rsidRDefault="00915F3C" w:rsidP="00932BDF">
      <w:pPr>
        <w:spacing w:after="0" w:line="240" w:lineRule="auto"/>
      </w:pPr>
      <w:r>
        <w:separator/>
      </w:r>
    </w:p>
  </w:footnote>
  <w:footnote w:type="continuationSeparator" w:id="0">
    <w:p w:rsidR="00915F3C" w:rsidRDefault="00915F3C" w:rsidP="00932BDF">
      <w:pPr>
        <w:spacing w:after="0" w:line="240" w:lineRule="auto"/>
      </w:pPr>
      <w:r>
        <w:continuationSeparator/>
      </w:r>
    </w:p>
  </w:footnote>
  <w:footnote w:id="1">
    <w:p w:rsidR="00915F3C" w:rsidRDefault="00915F3C" w:rsidP="00762581">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docPartObj>
        <w:docPartGallery w:val="Page Numbers (Top of Page)"/>
        <w:docPartUnique/>
      </w:docPartObj>
    </w:sdtPr>
    <w:sdtEndPr/>
    <w:sdtContent>
      <w:p w:rsidR="00915F3C" w:rsidRDefault="00915F3C">
        <w:pPr>
          <w:pStyle w:val="aa"/>
          <w:jc w:val="center"/>
        </w:pPr>
        <w:r>
          <w:fldChar w:fldCharType="begin"/>
        </w:r>
        <w:r>
          <w:instrText xml:space="preserve"> PAGE   \* MERGEFORMAT </w:instrText>
        </w:r>
        <w:r>
          <w:fldChar w:fldCharType="separate"/>
        </w:r>
        <w:r w:rsidR="00430C7E">
          <w:rPr>
            <w:noProof/>
          </w:rPr>
          <w:t>44</w:t>
        </w:r>
        <w:r>
          <w:rPr>
            <w:noProof/>
          </w:rPr>
          <w:fldChar w:fldCharType="end"/>
        </w:r>
      </w:p>
    </w:sdtContent>
  </w:sdt>
  <w:p w:rsidR="00915F3C" w:rsidRDefault="00915F3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72F5"/>
    <w:rsid w:val="00007A74"/>
    <w:rsid w:val="00016A6D"/>
    <w:rsid w:val="0002252F"/>
    <w:rsid w:val="0002518F"/>
    <w:rsid w:val="00030E0E"/>
    <w:rsid w:val="00033E72"/>
    <w:rsid w:val="0003442A"/>
    <w:rsid w:val="000364B8"/>
    <w:rsid w:val="00061B83"/>
    <w:rsid w:val="000825B9"/>
    <w:rsid w:val="000829CB"/>
    <w:rsid w:val="000A089C"/>
    <w:rsid w:val="000B3518"/>
    <w:rsid w:val="000C01C4"/>
    <w:rsid w:val="000C3772"/>
    <w:rsid w:val="000C6E03"/>
    <w:rsid w:val="000E3DD7"/>
    <w:rsid w:val="0011278D"/>
    <w:rsid w:val="00146D48"/>
    <w:rsid w:val="00163BFB"/>
    <w:rsid w:val="00182C45"/>
    <w:rsid w:val="00183E60"/>
    <w:rsid w:val="001B22D5"/>
    <w:rsid w:val="001F0BA6"/>
    <w:rsid w:val="001F0D65"/>
    <w:rsid w:val="0021207C"/>
    <w:rsid w:val="00212DF8"/>
    <w:rsid w:val="00240567"/>
    <w:rsid w:val="00250CAE"/>
    <w:rsid w:val="002749AE"/>
    <w:rsid w:val="0028296C"/>
    <w:rsid w:val="002A4819"/>
    <w:rsid w:val="002C7FA3"/>
    <w:rsid w:val="002D12EF"/>
    <w:rsid w:val="002E5D23"/>
    <w:rsid w:val="003005A9"/>
    <w:rsid w:val="00323238"/>
    <w:rsid w:val="00342254"/>
    <w:rsid w:val="0036366A"/>
    <w:rsid w:val="00366DA8"/>
    <w:rsid w:val="003A2480"/>
    <w:rsid w:val="003B1972"/>
    <w:rsid w:val="003B4D46"/>
    <w:rsid w:val="003C0497"/>
    <w:rsid w:val="003F6B75"/>
    <w:rsid w:val="0040028C"/>
    <w:rsid w:val="00430C7E"/>
    <w:rsid w:val="00437415"/>
    <w:rsid w:val="00456F33"/>
    <w:rsid w:val="00476A5F"/>
    <w:rsid w:val="00476F26"/>
    <w:rsid w:val="004A2625"/>
    <w:rsid w:val="004A549F"/>
    <w:rsid w:val="004B6533"/>
    <w:rsid w:val="004C2601"/>
    <w:rsid w:val="004E6241"/>
    <w:rsid w:val="004F1286"/>
    <w:rsid w:val="00512BBA"/>
    <w:rsid w:val="00532A88"/>
    <w:rsid w:val="00550736"/>
    <w:rsid w:val="0056046A"/>
    <w:rsid w:val="00571961"/>
    <w:rsid w:val="00571A30"/>
    <w:rsid w:val="00577A47"/>
    <w:rsid w:val="00583554"/>
    <w:rsid w:val="005A533B"/>
    <w:rsid w:val="005C5414"/>
    <w:rsid w:val="005F742D"/>
    <w:rsid w:val="0065150D"/>
    <w:rsid w:val="00677721"/>
    <w:rsid w:val="00685401"/>
    <w:rsid w:val="0069436B"/>
    <w:rsid w:val="006A6B7F"/>
    <w:rsid w:val="006B4479"/>
    <w:rsid w:val="006E0F4E"/>
    <w:rsid w:val="0072103A"/>
    <w:rsid w:val="00735B96"/>
    <w:rsid w:val="00762581"/>
    <w:rsid w:val="00765DDD"/>
    <w:rsid w:val="007A6770"/>
    <w:rsid w:val="007B5F0F"/>
    <w:rsid w:val="00805B7D"/>
    <w:rsid w:val="008067D7"/>
    <w:rsid w:val="00811852"/>
    <w:rsid w:val="008241AE"/>
    <w:rsid w:val="00830BEB"/>
    <w:rsid w:val="008403B4"/>
    <w:rsid w:val="00854BB3"/>
    <w:rsid w:val="00884681"/>
    <w:rsid w:val="00890A86"/>
    <w:rsid w:val="008A0EC7"/>
    <w:rsid w:val="008B0D20"/>
    <w:rsid w:val="008C1B3E"/>
    <w:rsid w:val="008D54EB"/>
    <w:rsid w:val="008F63D4"/>
    <w:rsid w:val="00902386"/>
    <w:rsid w:val="00903AFE"/>
    <w:rsid w:val="00910D60"/>
    <w:rsid w:val="00915F3C"/>
    <w:rsid w:val="00921133"/>
    <w:rsid w:val="0092414B"/>
    <w:rsid w:val="009266D3"/>
    <w:rsid w:val="00932B0D"/>
    <w:rsid w:val="00932BDF"/>
    <w:rsid w:val="009752C2"/>
    <w:rsid w:val="009A6238"/>
    <w:rsid w:val="009B5415"/>
    <w:rsid w:val="009D00DC"/>
    <w:rsid w:val="009D062C"/>
    <w:rsid w:val="00A01B6B"/>
    <w:rsid w:val="00A15B6E"/>
    <w:rsid w:val="00A22824"/>
    <w:rsid w:val="00A4176A"/>
    <w:rsid w:val="00A4354D"/>
    <w:rsid w:val="00A47F34"/>
    <w:rsid w:val="00A51CC5"/>
    <w:rsid w:val="00A708DD"/>
    <w:rsid w:val="00A836C3"/>
    <w:rsid w:val="00A92330"/>
    <w:rsid w:val="00AA436C"/>
    <w:rsid w:val="00AA7ABB"/>
    <w:rsid w:val="00AF3660"/>
    <w:rsid w:val="00B11624"/>
    <w:rsid w:val="00B2432B"/>
    <w:rsid w:val="00B34AA8"/>
    <w:rsid w:val="00BA2AF7"/>
    <w:rsid w:val="00BC004C"/>
    <w:rsid w:val="00BD241E"/>
    <w:rsid w:val="00BE232A"/>
    <w:rsid w:val="00BE6F74"/>
    <w:rsid w:val="00BF4C98"/>
    <w:rsid w:val="00C31324"/>
    <w:rsid w:val="00C3426D"/>
    <w:rsid w:val="00C34C33"/>
    <w:rsid w:val="00C35E40"/>
    <w:rsid w:val="00C45260"/>
    <w:rsid w:val="00C47A50"/>
    <w:rsid w:val="00C502CB"/>
    <w:rsid w:val="00C75317"/>
    <w:rsid w:val="00C802A3"/>
    <w:rsid w:val="00C93DB6"/>
    <w:rsid w:val="00C95206"/>
    <w:rsid w:val="00C9744F"/>
    <w:rsid w:val="00CA1CBB"/>
    <w:rsid w:val="00CA5DA1"/>
    <w:rsid w:val="00CA65A4"/>
    <w:rsid w:val="00CC528F"/>
    <w:rsid w:val="00CD3B4C"/>
    <w:rsid w:val="00CE019D"/>
    <w:rsid w:val="00D25402"/>
    <w:rsid w:val="00D57F99"/>
    <w:rsid w:val="00DA3713"/>
    <w:rsid w:val="00DB7D10"/>
    <w:rsid w:val="00DC3A6A"/>
    <w:rsid w:val="00DD2C32"/>
    <w:rsid w:val="00DE0F4A"/>
    <w:rsid w:val="00DE31F2"/>
    <w:rsid w:val="00DE3DAB"/>
    <w:rsid w:val="00E05531"/>
    <w:rsid w:val="00E24362"/>
    <w:rsid w:val="00E552A6"/>
    <w:rsid w:val="00E55410"/>
    <w:rsid w:val="00E61E6D"/>
    <w:rsid w:val="00E67CDD"/>
    <w:rsid w:val="00E85C90"/>
    <w:rsid w:val="00EA2C2F"/>
    <w:rsid w:val="00EB77C0"/>
    <w:rsid w:val="00EC2604"/>
    <w:rsid w:val="00EC4D9F"/>
    <w:rsid w:val="00F23C90"/>
    <w:rsid w:val="00F34FD7"/>
    <w:rsid w:val="00F407F2"/>
    <w:rsid w:val="00F507F7"/>
    <w:rsid w:val="00F84C9A"/>
    <w:rsid w:val="00F92915"/>
    <w:rsid w:val="00FA49C5"/>
    <w:rsid w:val="00FA5FE4"/>
    <w:rsid w:val="00FD0E64"/>
    <w:rsid w:val="00FD216E"/>
    <w:rsid w:val="00FD246B"/>
    <w:rsid w:val="00FE0B52"/>
    <w:rsid w:val="00FE4FC5"/>
    <w:rsid w:val="00FF0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46B8A-6381-470E-8C52-8948405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7625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character" w:styleId="ae">
    <w:name w:val="Hyperlink"/>
    <w:uiPriority w:val="99"/>
    <w:unhideWhenUsed/>
    <w:rsid w:val="00BD241E"/>
    <w:rPr>
      <w:rFonts w:cs="Times New Roman"/>
      <w:color w:val="0000FF"/>
      <w:u w:val="single"/>
    </w:rPr>
  </w:style>
  <w:style w:type="character" w:customStyle="1" w:styleId="21">
    <w:name w:val="Основной текст (2)_"/>
    <w:link w:val="22"/>
    <w:rsid w:val="00BD241E"/>
    <w:rPr>
      <w:sz w:val="26"/>
      <w:szCs w:val="26"/>
      <w:shd w:val="clear" w:color="auto" w:fill="FFFFFF"/>
    </w:rPr>
  </w:style>
  <w:style w:type="paragraph" w:customStyle="1" w:styleId="22">
    <w:name w:val="Основной текст (2)"/>
    <w:basedOn w:val="a"/>
    <w:link w:val="21"/>
    <w:rsid w:val="00BD241E"/>
    <w:pPr>
      <w:widowControl w:val="0"/>
      <w:shd w:val="clear" w:color="auto" w:fill="FFFFFF"/>
      <w:spacing w:after="600" w:line="307" w:lineRule="exact"/>
      <w:jc w:val="right"/>
    </w:pPr>
    <w:rPr>
      <w:rFonts w:ascii="Times New Roman" w:eastAsia="Times New Roman" w:hAnsi="Times New Roman" w:cs="Times New Roman"/>
      <w:sz w:val="26"/>
      <w:szCs w:val="26"/>
    </w:rPr>
  </w:style>
  <w:style w:type="paragraph" w:styleId="af">
    <w:name w:val="List Paragraph"/>
    <w:basedOn w:val="a"/>
    <w:uiPriority w:val="34"/>
    <w:qFormat/>
    <w:rsid w:val="00BD241E"/>
    <w:pPr>
      <w:ind w:left="720"/>
      <w:contextualSpacing/>
    </w:pPr>
  </w:style>
  <w:style w:type="paragraph" w:styleId="af0">
    <w:name w:val="Balloon Text"/>
    <w:basedOn w:val="a"/>
    <w:link w:val="af1"/>
    <w:uiPriority w:val="99"/>
    <w:semiHidden/>
    <w:unhideWhenUsed/>
    <w:rsid w:val="0076258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62581"/>
    <w:rPr>
      <w:rFonts w:ascii="Tahoma" w:eastAsiaTheme="minorEastAsia" w:hAnsi="Tahoma" w:cs="Tahoma"/>
      <w:sz w:val="16"/>
      <w:szCs w:val="16"/>
    </w:rPr>
  </w:style>
  <w:style w:type="character" w:customStyle="1" w:styleId="20">
    <w:name w:val="Заголовок 2 Знак"/>
    <w:basedOn w:val="a0"/>
    <w:link w:val="2"/>
    <w:semiHidden/>
    <w:rsid w:val="00762581"/>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7625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762581"/>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762581"/>
    <w:pPr>
      <w:tabs>
        <w:tab w:val="right" w:leader="dot" w:pos="10196"/>
      </w:tabs>
      <w:spacing w:after="100"/>
    </w:pPr>
    <w:rPr>
      <w:rFonts w:ascii="Times New Roman" w:hAnsi="Times New Roman" w:cs="Times New Roman"/>
      <w:b/>
      <w:noProof/>
      <w:sz w:val="28"/>
      <w:szCs w:val="28"/>
    </w:rPr>
  </w:style>
  <w:style w:type="paragraph" w:styleId="23">
    <w:name w:val="toc 2"/>
    <w:basedOn w:val="a"/>
    <w:next w:val="a"/>
    <w:autoRedefine/>
    <w:uiPriority w:val="39"/>
    <w:unhideWhenUsed/>
    <w:qFormat/>
    <w:rsid w:val="00762581"/>
    <w:pPr>
      <w:spacing w:after="100"/>
      <w:ind w:left="220"/>
    </w:pPr>
  </w:style>
  <w:style w:type="paragraph" w:styleId="3">
    <w:name w:val="toc 3"/>
    <w:basedOn w:val="a"/>
    <w:next w:val="a"/>
    <w:autoRedefine/>
    <w:uiPriority w:val="39"/>
    <w:unhideWhenUsed/>
    <w:qFormat/>
    <w:rsid w:val="00762581"/>
    <w:pPr>
      <w:spacing w:after="100"/>
      <w:ind w:left="440"/>
    </w:pPr>
  </w:style>
  <w:style w:type="paragraph" w:styleId="4">
    <w:name w:val="toc 4"/>
    <w:basedOn w:val="a"/>
    <w:next w:val="a"/>
    <w:autoRedefine/>
    <w:uiPriority w:val="39"/>
    <w:unhideWhenUsed/>
    <w:rsid w:val="00762581"/>
    <w:pPr>
      <w:spacing w:after="100"/>
      <w:ind w:left="660"/>
    </w:pPr>
  </w:style>
  <w:style w:type="paragraph" w:styleId="5">
    <w:name w:val="toc 5"/>
    <w:basedOn w:val="a"/>
    <w:next w:val="a"/>
    <w:autoRedefine/>
    <w:uiPriority w:val="39"/>
    <w:unhideWhenUsed/>
    <w:rsid w:val="00762581"/>
    <w:pPr>
      <w:spacing w:after="100"/>
      <w:ind w:left="880"/>
    </w:pPr>
  </w:style>
  <w:style w:type="paragraph" w:styleId="6">
    <w:name w:val="toc 6"/>
    <w:basedOn w:val="a"/>
    <w:next w:val="a"/>
    <w:autoRedefine/>
    <w:uiPriority w:val="39"/>
    <w:unhideWhenUsed/>
    <w:rsid w:val="00762581"/>
    <w:pPr>
      <w:spacing w:after="100"/>
      <w:ind w:left="1100"/>
    </w:pPr>
  </w:style>
  <w:style w:type="paragraph" w:styleId="7">
    <w:name w:val="toc 7"/>
    <w:basedOn w:val="a"/>
    <w:next w:val="a"/>
    <w:autoRedefine/>
    <w:uiPriority w:val="39"/>
    <w:unhideWhenUsed/>
    <w:rsid w:val="00762581"/>
    <w:pPr>
      <w:spacing w:after="100"/>
      <w:ind w:left="1320"/>
    </w:pPr>
  </w:style>
  <w:style w:type="paragraph" w:styleId="8">
    <w:name w:val="toc 8"/>
    <w:basedOn w:val="a"/>
    <w:next w:val="a"/>
    <w:autoRedefine/>
    <w:uiPriority w:val="39"/>
    <w:unhideWhenUsed/>
    <w:rsid w:val="00762581"/>
    <w:pPr>
      <w:spacing w:after="100"/>
      <w:ind w:left="1540"/>
    </w:pPr>
  </w:style>
  <w:style w:type="paragraph" w:styleId="9">
    <w:name w:val="toc 9"/>
    <w:basedOn w:val="a"/>
    <w:next w:val="a"/>
    <w:autoRedefine/>
    <w:uiPriority w:val="39"/>
    <w:unhideWhenUsed/>
    <w:rsid w:val="0076258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http://talashkino.smol-ray.ru"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5735-84C4-40AD-A9A1-143A4232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45</Pages>
  <Words>23440</Words>
  <Characters>133611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Ирина</cp:lastModifiedBy>
  <cp:revision>42</cp:revision>
  <cp:lastPrinted>2018-09-17T08:10:00Z</cp:lastPrinted>
  <dcterms:created xsi:type="dcterms:W3CDTF">2018-08-27T07:30:00Z</dcterms:created>
  <dcterms:modified xsi:type="dcterms:W3CDTF">2018-09-25T12:23:00Z</dcterms:modified>
</cp:coreProperties>
</file>