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C" w:rsidRDefault="00FE6FBC" w:rsidP="0062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-421005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BC" w:rsidRDefault="00FE6FBC" w:rsidP="0062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FBC" w:rsidRDefault="00FE6FBC" w:rsidP="0062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F0F" w:rsidRDefault="00E92F0F" w:rsidP="00FE6FB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92F0F" w:rsidRDefault="00E92F0F" w:rsidP="00FE6FB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E6FBC" w:rsidRPr="00FE6FBC" w:rsidRDefault="00FE6FBC" w:rsidP="00FE6FB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E6FBC">
        <w:rPr>
          <w:rFonts w:ascii="Times New Roman" w:hAnsi="Times New Roman" w:cs="Times New Roman"/>
          <w:b/>
          <w:caps/>
          <w:sz w:val="32"/>
          <w:szCs w:val="32"/>
        </w:rPr>
        <w:t>Совет депутатов</w:t>
      </w:r>
    </w:p>
    <w:p w:rsidR="00FE6FBC" w:rsidRPr="00FE6FBC" w:rsidRDefault="00FE6FBC" w:rsidP="00FE6FB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E6FBC">
        <w:rPr>
          <w:rFonts w:ascii="Times New Roman" w:hAnsi="Times New Roman" w:cs="Times New Roman"/>
          <w:b/>
          <w:caps/>
          <w:sz w:val="32"/>
          <w:szCs w:val="32"/>
        </w:rPr>
        <w:t>талашкинского  сельского поселения</w:t>
      </w:r>
    </w:p>
    <w:p w:rsidR="00FE6FBC" w:rsidRPr="00FE6FBC" w:rsidRDefault="00FE6FBC" w:rsidP="00FE6FB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E6FBC">
        <w:rPr>
          <w:rFonts w:ascii="Times New Roman" w:hAnsi="Times New Roman" w:cs="Times New Roman"/>
          <w:b/>
          <w:caps/>
          <w:sz w:val="32"/>
          <w:szCs w:val="32"/>
        </w:rPr>
        <w:t>смоленского района Смоленской области</w:t>
      </w:r>
    </w:p>
    <w:p w:rsidR="00FE6FBC" w:rsidRPr="00FE6FBC" w:rsidRDefault="00FE6FBC" w:rsidP="00FE6FBC">
      <w:pPr>
        <w:pStyle w:val="2"/>
        <w:spacing w:after="0" w:afterAutospacing="0"/>
        <w:jc w:val="center"/>
        <w:rPr>
          <w:sz w:val="32"/>
          <w:szCs w:val="32"/>
        </w:rPr>
      </w:pPr>
      <w:r w:rsidRPr="00FE6FBC">
        <w:rPr>
          <w:sz w:val="32"/>
          <w:szCs w:val="32"/>
        </w:rPr>
        <w:t>РЕШЕНИЕ</w:t>
      </w:r>
    </w:p>
    <w:p w:rsidR="00FE6FBC" w:rsidRPr="00FE6FBC" w:rsidRDefault="00FE6FBC" w:rsidP="00FE6FBC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p w:rsidR="00FE6FBC" w:rsidRPr="00FE6FBC" w:rsidRDefault="00FE6FBC" w:rsidP="00FE6FB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BC">
        <w:rPr>
          <w:rFonts w:ascii="Times New Roman" w:hAnsi="Times New Roman" w:cs="Times New Roman"/>
          <w:sz w:val="28"/>
          <w:szCs w:val="28"/>
        </w:rPr>
        <w:t xml:space="preserve">от </w:t>
      </w:r>
      <w:r w:rsidR="00C50140">
        <w:rPr>
          <w:rFonts w:ascii="Times New Roman" w:hAnsi="Times New Roman" w:cs="Times New Roman"/>
          <w:sz w:val="28"/>
          <w:szCs w:val="28"/>
        </w:rPr>
        <w:t>01 августа</w:t>
      </w:r>
      <w:r w:rsidRPr="00FE6FBC">
        <w:rPr>
          <w:rFonts w:ascii="Times New Roman" w:hAnsi="Times New Roman" w:cs="Times New Roman"/>
          <w:sz w:val="28"/>
          <w:szCs w:val="28"/>
        </w:rPr>
        <w:t xml:space="preserve"> </w:t>
      </w:r>
      <w:r w:rsidR="00C50140">
        <w:rPr>
          <w:rFonts w:ascii="Times New Roman" w:hAnsi="Times New Roman" w:cs="Times New Roman"/>
          <w:sz w:val="28"/>
          <w:szCs w:val="28"/>
        </w:rPr>
        <w:t xml:space="preserve">2019 года      </w:t>
      </w:r>
      <w:r w:rsidRPr="00FE6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058DB">
        <w:rPr>
          <w:rFonts w:ascii="Times New Roman" w:hAnsi="Times New Roman" w:cs="Times New Roman"/>
          <w:sz w:val="28"/>
          <w:szCs w:val="28"/>
        </w:rPr>
        <w:t>№  22</w:t>
      </w:r>
    </w:p>
    <w:p w:rsidR="00FE6FBC" w:rsidRPr="00FE6FBC" w:rsidRDefault="00FE6FBC" w:rsidP="00FE6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33"/>
      </w:tblGrid>
      <w:tr w:rsidR="00FE6FBC" w:rsidTr="00FE6FBC">
        <w:tc>
          <w:tcPr>
            <w:tcW w:w="5069" w:type="dxa"/>
          </w:tcPr>
          <w:p w:rsidR="00FE6FBC" w:rsidRDefault="00FE6FBC" w:rsidP="00CE7DA9">
            <w:pPr>
              <w:shd w:val="clear" w:color="auto" w:fill="FFFFFF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CE7D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организации похоронного дела </w:t>
            </w:r>
            <w:r w:rsidRPr="00FE6F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F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территории Талашкинского сельского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F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 Смоленского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F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069" w:type="dxa"/>
          </w:tcPr>
          <w:p w:rsidR="00FE6FBC" w:rsidRDefault="00FE6FBC" w:rsidP="00627D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6FBC" w:rsidRPr="00BB54E8" w:rsidRDefault="00FE6FBC" w:rsidP="00627DBD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E8" w:rsidRPr="00BB54E8" w:rsidRDefault="00BB54E8" w:rsidP="00BB54E8">
      <w:pPr>
        <w:tabs>
          <w:tab w:val="left" w:pos="1229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Pr="00BB54E8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12 января 1996 года № 8-ФЗ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Федеральным законом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в целях совершенствования системы организации похоронного дела на территории Талашкинского сельского поселения Смоленского района Смоленской области, Совет депутатов Талашкинского сельского поселения Смоленского района Смоленской области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4E8" w:rsidRPr="00BB54E8" w:rsidRDefault="00B921F5" w:rsidP="00B921F5">
      <w:pPr>
        <w:tabs>
          <w:tab w:val="left" w:pos="1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организации похоронного дела в </w:t>
      </w:r>
      <w:proofErr w:type="spellStart"/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>Талашкинском</w:t>
      </w:r>
      <w:proofErr w:type="spellEnd"/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(прилагается).</w:t>
      </w:r>
    </w:p>
    <w:p w:rsidR="00BB54E8" w:rsidRDefault="00006D91" w:rsidP="00006D91">
      <w:pPr>
        <w:tabs>
          <w:tab w:val="left" w:pos="1462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деятельности общественных кладбищ в </w:t>
      </w:r>
      <w:proofErr w:type="spellStart"/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>Талашкинском</w:t>
      </w:r>
      <w:proofErr w:type="spellEnd"/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(прилагается).</w:t>
      </w:r>
    </w:p>
    <w:p w:rsidR="00B376B2" w:rsidRPr="00B376B2" w:rsidRDefault="00B376B2" w:rsidP="0000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6B2">
        <w:rPr>
          <w:rFonts w:ascii="Times New Roman" w:hAnsi="Times New Roman" w:cs="Times New Roman"/>
          <w:sz w:val="28"/>
          <w:szCs w:val="28"/>
        </w:rPr>
        <w:t xml:space="preserve">           3. Признать утратившими силу решение Совета депутатов Талашкинского сельского  поселения Смоленского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B376B2">
        <w:rPr>
          <w:rFonts w:ascii="Times New Roman" w:hAnsi="Times New Roman" w:cs="Times New Roman"/>
          <w:sz w:val="28"/>
          <w:szCs w:val="28"/>
        </w:rPr>
        <w:t>я 2011 года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6B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ритуальных услуг и содержания мест захоронения </w:t>
      </w:r>
      <w:r w:rsidR="00006D91">
        <w:rPr>
          <w:rFonts w:ascii="Times New Roman" w:hAnsi="Times New Roman" w:cs="Times New Roman"/>
          <w:sz w:val="28"/>
          <w:szCs w:val="28"/>
        </w:rPr>
        <w:t>н</w:t>
      </w:r>
      <w:r w:rsidRPr="00B376B2">
        <w:rPr>
          <w:rFonts w:ascii="Times New Roman" w:hAnsi="Times New Roman" w:cs="Times New Roman"/>
          <w:sz w:val="28"/>
          <w:szCs w:val="28"/>
        </w:rPr>
        <w:t>а территории Талашкинского сельского поселения Смоленского района Смоленской области».</w:t>
      </w:r>
    </w:p>
    <w:p w:rsidR="00BB54E8" w:rsidRPr="00E92F0F" w:rsidRDefault="00006D91" w:rsidP="00006D91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</w:t>
      </w:r>
      <w:r w:rsidR="00E92F0F" w:rsidRPr="00E92F0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 газете «Сельская правда» и обнародованию путем размещения на официальном сайте Администрации </w:t>
      </w:r>
      <w:proofErr w:type="spellStart"/>
      <w:r w:rsidR="00E92F0F" w:rsidRPr="00E92F0F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E92F0F" w:rsidRPr="00E92F0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сети Интернет http://</w:t>
      </w:r>
      <w:proofErr w:type="spellStart"/>
      <w:r w:rsidR="00E92F0F" w:rsidRPr="00E92F0F">
        <w:rPr>
          <w:rFonts w:ascii="Times New Roman" w:hAnsi="Times New Roman" w:cs="Times New Roman"/>
          <w:sz w:val="28"/>
          <w:szCs w:val="28"/>
          <w:lang w:val="en-US"/>
        </w:rPr>
        <w:t>tala</w:t>
      </w:r>
      <w:r w:rsidR="00E92F0F" w:rsidRPr="00E92F0F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="00E92F0F" w:rsidRPr="00E92F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92F0F" w:rsidRPr="00E92F0F">
        <w:rPr>
          <w:rFonts w:ascii="Times New Roman" w:hAnsi="Times New Roman" w:cs="Times New Roman"/>
          <w:sz w:val="28"/>
          <w:szCs w:val="28"/>
        </w:rPr>
        <w:t>ino.smol-ray.ru.</w:t>
      </w:r>
    </w:p>
    <w:p w:rsidR="00B83A48" w:rsidRDefault="00006D91" w:rsidP="00B83A48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r w:rsidR="00BB54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</w:t>
      </w:r>
      <w:r w:rsidR="00B83A48"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обнародования.</w:t>
      </w:r>
    </w:p>
    <w:p w:rsidR="00114575" w:rsidRPr="00B83A48" w:rsidRDefault="00B83A48" w:rsidP="00B83A48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006D91" w:rsidRPr="00B83A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54E8" w:rsidRPr="00B83A4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172AE6" w:rsidRPr="00B83A48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14575" w:rsidRPr="00B83A48">
        <w:rPr>
          <w:rFonts w:ascii="Times New Roman" w:eastAsia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</w:t>
      </w:r>
      <w:r w:rsidR="00172AE6" w:rsidRPr="00B83A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575" w:rsidRPr="00B8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E8" w:rsidRPr="00192817" w:rsidRDefault="00BB54E8" w:rsidP="00BB54E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4149" w:rsidRDefault="00844149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0F" w:rsidRDefault="00E92F0F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627DBD" w:rsidRPr="00844149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                            </w:t>
      </w:r>
      <w:r w:rsidRPr="0084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 Ю. </w:t>
      </w:r>
      <w:proofErr w:type="spellStart"/>
      <w:r w:rsidRPr="0084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Бабикова</w:t>
      </w:r>
      <w:proofErr w:type="spellEnd"/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DBD" w:rsidRPr="00627DBD" w:rsidRDefault="00627DBD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Талашкинского</w:t>
      </w: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5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</w:t>
      </w:r>
      <w:r w:rsidR="00C3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5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3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  <w:r w:rsidR="00C5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22</w:t>
      </w:r>
    </w:p>
    <w:p w:rsidR="00BF2E41" w:rsidRPr="00004B82" w:rsidRDefault="00627DBD" w:rsidP="00BF2E41">
      <w:pPr>
        <w:spacing w:line="242" w:lineRule="exact"/>
        <w:rPr>
          <w:sz w:val="24"/>
          <w:szCs w:val="24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E41" w:rsidRPr="00E1209C" w:rsidRDefault="00BF2E41" w:rsidP="00E1209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B921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B921F5" w:rsidRPr="00B921F5">
        <w:rPr>
          <w:rFonts w:ascii="Times New Roman" w:eastAsia="Times New Roman" w:hAnsi="Times New Roman" w:cs="Times New Roman"/>
          <w:b/>
          <w:bCs/>
          <w:sz w:val="28"/>
          <w:szCs w:val="28"/>
        </w:rPr>
        <w:t>РЯДОК</w:t>
      </w:r>
    </w:p>
    <w:p w:rsidR="00BF2E41" w:rsidRPr="00E1209C" w:rsidRDefault="00BF2E41" w:rsidP="00E1209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похоронного дела на территории</w:t>
      </w:r>
    </w:p>
    <w:p w:rsidR="00BF2E41" w:rsidRPr="00E1209C" w:rsidRDefault="00BF2E41" w:rsidP="00E1209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numPr>
          <w:ilvl w:val="0"/>
          <w:numId w:val="9"/>
        </w:numPr>
        <w:tabs>
          <w:tab w:val="left" w:pos="4120"/>
        </w:tabs>
        <w:spacing w:after="0" w:line="240" w:lineRule="auto"/>
        <w:ind w:hanging="3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организации похоронного дела на территории Талашкинского сельского поселения Смоленского района Смоленской области (далее по тексту - Положение) определяет порядок организации похоронного обслуживания, оказания ритуальных услуг на территории Талашкинского сельского поселения Смоленского района Смоленской области (далее по тексту – Поселение), содержания и работы муниципальных кладбищ.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E1209C" w:rsidP="00E1209C">
      <w:pPr>
        <w:tabs>
          <w:tab w:val="left" w:pos="3280"/>
          <w:tab w:val="left" w:pos="5220"/>
          <w:tab w:val="left" w:pos="7280"/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1.2.Настоящее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Градостроительным и Земельным кодексами Российской Федерации, Федеральными законами от 12 января 1996 года № 8-ФЗ «О погребении и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регулирует отношения, связанные с погребением умерших, и устанавливает основы организации похоронного дела на территории сельского поселения как самостоятельного вида деятельности.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B7" w:rsidRPr="000249B7" w:rsidRDefault="00BF2E41" w:rsidP="00172AE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1.4. В соответствии с Федеральным законом от 12.01.1996 № 8-ФЗ «О погребении и похоронном деле» (далее – Федеральный закон «О погребении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похоронном деле») сельские кладбища на территории Талашкинского сельского поселения Смоленского района Смоленской </w:t>
      </w:r>
      <w:r w:rsidR="00172AE6">
        <w:rPr>
          <w:rFonts w:ascii="Times New Roman" w:eastAsia="Times New Roman" w:hAnsi="Times New Roman" w:cs="Times New Roman"/>
          <w:sz w:val="28"/>
          <w:szCs w:val="28"/>
        </w:rPr>
        <w:t>области являются муниципальными.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10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1.5. Уполномоченным органом местного самоуправления в сфере организации похоронного дела, организации предоставления ритуальных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услуг, организации содержания общественных кладбищ на территории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оселения является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дминистрация Талашкинского сельского поселения Смоленского района Смоленской области.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Места погребения на территории 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оселения организуются в виде отведенных в порядке, установленном Земельным кодексом Российской Федерации и в соответствии со статьей 16 Федерального закона «О погребении и похоронном деле» участков земли с сооружаемыми на них кладбищами для захоронения тел (останков) умерших.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lastRenderedPageBreak/>
        <w:t>1.7. Решение о создан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ии мест погребений принимается А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Талашкинского сельского 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оселения в соответствии со статьей 15 Федерального закона «О погребении и похоронном деле».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10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1.8. Выбор и отвод земельного участка для размещения места погребения и создания кладбища осуществляется в соответствии с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1.9. Гражданам Российской Федерации, преимущественно или постоянно проживающим на территории Талашкинского сельского поселения Смоленского района Смоленской области,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Default="00BF2E41" w:rsidP="006F5FED">
      <w:pPr>
        <w:numPr>
          <w:ilvl w:val="2"/>
          <w:numId w:val="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организации похоронного дела в </w:t>
      </w:r>
      <w:proofErr w:type="spellStart"/>
      <w:r w:rsidR="006F5FED">
        <w:rPr>
          <w:rFonts w:ascii="Times New Roman" w:eastAsia="Times New Roman" w:hAnsi="Times New Roman" w:cs="Times New Roman"/>
          <w:b/>
          <w:bCs/>
          <w:sz w:val="28"/>
          <w:szCs w:val="28"/>
        </w:rPr>
        <w:t>Талашкинском</w:t>
      </w:r>
      <w:proofErr w:type="spellEnd"/>
      <w:r w:rsidR="006F5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</w:t>
      </w: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оселении</w:t>
      </w:r>
    </w:p>
    <w:p w:rsidR="006F5FED" w:rsidRDefault="006F5FED" w:rsidP="006F5F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E41" w:rsidRPr="00E1209C" w:rsidRDefault="00BF2E41" w:rsidP="006F5F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систему организации похоронного дела в </w:t>
      </w:r>
      <w:proofErr w:type="spellStart"/>
      <w:r w:rsidRPr="00E1209C">
        <w:rPr>
          <w:rFonts w:ascii="Times New Roman" w:eastAsia="Times New Roman" w:hAnsi="Times New Roman" w:cs="Times New Roman"/>
          <w:sz w:val="28"/>
          <w:szCs w:val="28"/>
        </w:rPr>
        <w:t>Талашкинском</w:t>
      </w:r>
      <w:proofErr w:type="spellEnd"/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входят: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Талашкинского сельского поселения Смоленского района Смоленской области, осуществляющая функции управления и контроля в сфере похоронного дела и погребения в </w:t>
      </w:r>
      <w:proofErr w:type="spellStart"/>
      <w:r w:rsidRPr="00E1209C">
        <w:rPr>
          <w:rFonts w:ascii="Times New Roman" w:eastAsia="Times New Roman" w:hAnsi="Times New Roman" w:cs="Times New Roman"/>
          <w:sz w:val="28"/>
          <w:szCs w:val="28"/>
        </w:rPr>
        <w:t>Талашкинском</w:t>
      </w:r>
      <w:proofErr w:type="spellEnd"/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2.2. Смотритель кладбищ, расположенных на территории Талашкинского сельского поселения Смоленского района Смоленской области.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6F5FED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2.3.Лица (юридические и физические, индивидуальные предприниматели), осуществляющие организацию похоронного обслуживания и оказывающие ритуальные услуги в соответствии с действующим законодательством.</w:t>
      </w:r>
    </w:p>
    <w:p w:rsidR="00BF2E41" w:rsidRPr="00E1209C" w:rsidRDefault="00BF2E41" w:rsidP="00E1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BF2E41" w:rsidP="006F5FED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6F5FED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3.1. К полномочиям </w:t>
      </w:r>
      <w:r w:rsidR="006F5F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дминистрации Талашкинского сельского поселения Смоленского района Смоленской области в сфере организации похоронного дела относятся: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F00C2E" w:rsidRDefault="00BF2E41" w:rsidP="00E1209C">
      <w:pPr>
        <w:numPr>
          <w:ilvl w:val="1"/>
          <w:numId w:val="14"/>
        </w:numPr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F00C2E">
        <w:rPr>
          <w:rFonts w:ascii="Times New Roman" w:eastAsia="Times New Roman" w:hAnsi="Times New Roman" w:cs="Times New Roman"/>
          <w:sz w:val="28"/>
          <w:szCs w:val="28"/>
        </w:rPr>
        <w:t>назначение смотрителей общественных кладбищ;</w:t>
      </w:r>
    </w:p>
    <w:p w:rsidR="00BF2E41" w:rsidRPr="00E1209C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земельного участка для размещения общественного кладбища в соответствии с земельным, градостроительным, экологическим </w:t>
      </w:r>
      <w:r w:rsidR="00172AE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аконодательством, требованиями санитарных норм и правил, а также настоящим Положением;</w:t>
      </w:r>
    </w:p>
    <w:p w:rsidR="00BF2E41" w:rsidRPr="00E1209C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предоставление без взимания платы земельных участков для захоронения граждан на общественном кладбище;</w:t>
      </w:r>
    </w:p>
    <w:p w:rsidR="00BF2E41" w:rsidRPr="00F00C2E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F00C2E">
        <w:rPr>
          <w:rFonts w:ascii="Times New Roman" w:eastAsia="Times New Roman" w:hAnsi="Times New Roman" w:cs="Times New Roman"/>
          <w:sz w:val="28"/>
          <w:szCs w:val="28"/>
        </w:rPr>
        <w:lastRenderedPageBreak/>
        <w:t>учет захоронений, регистрация, в том числе учет, регистрация семейных родовых) захоронений, ведение, книги (книг) регистрации захоронений;</w:t>
      </w:r>
    </w:p>
    <w:p w:rsidR="00BF2E41" w:rsidRPr="00F00C2E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2E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ведения, хранения текущих документов, касающихся вопросов организации похоронного дела;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соблюдения порядка </w:t>
      </w:r>
      <w:r w:rsidR="00391D39" w:rsidRPr="00391D39">
        <w:rPr>
          <w:rFonts w:ascii="Times New Roman" w:eastAsia="Times New Roman" w:hAnsi="Times New Roman" w:cs="Times New Roman"/>
          <w:sz w:val="28"/>
          <w:szCs w:val="28"/>
        </w:rPr>
        <w:t xml:space="preserve">постоянного хранения 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книг регистрации захоронений</w:t>
      </w:r>
      <w:r w:rsidR="00391D39" w:rsidRPr="00391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E41" w:rsidRPr="00E1209C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организация работы по благоустройству и содержанию общественного кладбища;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муниципальных правовых актов в сфере организации 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похоронного дела в пределах установленной компетенции;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создание и определение порядка деятельности специализированных служб по вопросам похоронного дела, пре</w:t>
      </w:r>
      <w:r w:rsidR="006F5FED" w:rsidRPr="00391D39">
        <w:rPr>
          <w:rFonts w:ascii="Times New Roman" w:eastAsia="Times New Roman" w:hAnsi="Times New Roman" w:cs="Times New Roman"/>
          <w:sz w:val="28"/>
          <w:szCs w:val="28"/>
        </w:rPr>
        <w:t>доставления ритуальных услуг в 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BF2E41" w:rsidRPr="00391D39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принятие решений о создании родовых, семейных захоронений;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ведение единого централизованного банка данных по погребению умерших (погибших) и имеющимся захоронениям на территории Талашкинского сельского поселения Смоленского района Смоленской области, включая электронные карты и базы данных по местам погребения.</w:t>
      </w:r>
    </w:p>
    <w:p w:rsidR="00BF2E41" w:rsidRPr="00E1209C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сфере организации похоронного дела в соответствии с законодательством Российской Федерации, иными нормативными правовыми актами Российской Федерации и Смоленской области, муниципальными правовыми актами </w:t>
      </w:r>
      <w:r w:rsidR="006F5F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BF2E41" w:rsidRPr="00E1209C" w:rsidRDefault="00BF2E41" w:rsidP="00E1209C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sz w:val="28"/>
          <w:szCs w:val="28"/>
        </w:rPr>
        <w:t>3.2. Смотритель кладбища обеспечивает: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391D39" w:rsidRDefault="00BF2E41" w:rsidP="009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выделение места для захоронения умершего в соответствии с паспортом захоронения, выдаваемого администрацией </w:t>
      </w:r>
      <w:r w:rsidR="009927F8" w:rsidRPr="00391D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оселения;</w:t>
      </w:r>
    </w:p>
    <w:p w:rsidR="00BF2E41" w:rsidRPr="00391D39" w:rsidRDefault="00BF2E41" w:rsidP="009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- соблюдение порядка захоронения, недопущения захоронений без паспорта захоронен</w:t>
      </w:r>
      <w:r w:rsidR="009927F8" w:rsidRPr="00391D39">
        <w:rPr>
          <w:rFonts w:ascii="Times New Roman" w:eastAsia="Times New Roman" w:hAnsi="Times New Roman" w:cs="Times New Roman"/>
          <w:sz w:val="28"/>
          <w:szCs w:val="28"/>
        </w:rPr>
        <w:t>ия, выдаваемого администрацией 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BF2E41" w:rsidRPr="00E1209C" w:rsidRDefault="00BF2E41" w:rsidP="00E1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инвентаризаций кладбищ, захоронений;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 xml:space="preserve">- предоставление услуг агента похоронной службы, захоронение умершего и предоставление связанных с ними ритуальных услуг в сроки, установленные федеральным законодательством. Время захоронения согласовывается с заказчиком и устанавливается при оформлении заказа. 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оформление погребения на основании предъявляемого свидетельства о смерти;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оформление заказа на оказание ритуальных услуг путем заключения договора единой формы и в виде типового бланка (счет-заказ). Заказ на захоронение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перевозку тела умершего на кладбище специализированным автотранспортом. Транспортные средства (автокатафалки) должны соответствовать санитарным требованиям и нормам, существующим для данного вида перевозок;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погребение (умерших на дому, на улице или в ином месте), после установления органами внутренних дел их личности, или по разрешению органов внутренних дел в случае, если личность умершего не установлена;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предоставление услуг по регулируемым и договорным ценам, продажу ритуальных принадлежностей по образцам, оказание услуг по уходу за местами погребения, установке надмогильных сооружений и уходу за ними;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E1209C">
        <w:rPr>
          <w:rFonts w:eastAsia="Times New Roman"/>
          <w:color w:val="000000"/>
          <w:sz w:val="28"/>
          <w:szCs w:val="28"/>
        </w:rPr>
        <w:lastRenderedPageBreak/>
        <w:t>- обеспечение соблюдения правил пожарной безопасности, санитарных и экологических требований на территории мест погребения, содержание и благоустройство территорий кладбищ;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E1209C">
        <w:rPr>
          <w:rFonts w:eastAsia="Times New Roman"/>
          <w:color w:val="000000"/>
          <w:sz w:val="28"/>
          <w:szCs w:val="28"/>
        </w:rPr>
        <w:t>- обследование местности в целях выявления возможных неизвестных мест погребений;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E1209C">
        <w:rPr>
          <w:rFonts w:eastAsia="Times New Roman"/>
          <w:color w:val="000000"/>
          <w:sz w:val="28"/>
          <w:szCs w:val="28"/>
        </w:rPr>
        <w:t>- обеспечение в соответствии с законодательством Российской Федерации формирования и сохранности архивного фонда документов по приему и исполнению заказов на услуги по погребению.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numPr>
          <w:ilvl w:val="0"/>
          <w:numId w:val="15"/>
        </w:numPr>
        <w:tabs>
          <w:tab w:val="left" w:pos="2720"/>
        </w:tabs>
        <w:spacing w:after="0" w:line="240" w:lineRule="auto"/>
        <w:ind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Исполнители волеизъявления умершего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4.3. В случае отсутствия лиц, взявших на себя обязанность осуществить погребение умершего, погр</w:t>
      </w:r>
      <w:r w:rsidR="009C2D71" w:rsidRPr="00391D39">
        <w:rPr>
          <w:rFonts w:ascii="Times New Roman" w:eastAsia="Times New Roman" w:hAnsi="Times New Roman" w:cs="Times New Roman"/>
          <w:sz w:val="28"/>
          <w:szCs w:val="28"/>
        </w:rPr>
        <w:t>ебение умершего осуществляется Администрацией 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Создание мест погребения и порядок посещения кладбищ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мест погребения и устройство кладбища осуществляются в соответствии с утвержденным проектом. Проект устройства кладбища предусматривает планировку мест погребения, мест общего пользования, определяет места расположения сооружений для отдыха, почтения памяти усопших и т.п.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5.2. Для погребения умерших и создания других мест погребения специализированной службой отводится участок земли по норме, установленной органом местного самоуправления.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5.3. Кладбище открыто для посещений ежедневно: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 зимнее время - с 9.00 часов до 18.00 часов;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 летнее время - с 9.00 часов до 22.00 часов.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Места погребения, имеющие культурно-историческое назначение, открыты для посещения ежедневно.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5.4. На территории кладбища посетители должны: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общественный порядок и тишину;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засорять территорию кладбища.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5.5. Посетители кладбища вправе: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посещать территорию кладбища в установленное </w:t>
      </w:r>
      <w:hyperlink r:id="rId8" w:history="1">
        <w:r w:rsidR="00B83A48"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 5</w:t>
        </w:r>
        <w:r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.3</w:t>
        </w:r>
      </w:hyperlink>
      <w:r w:rsidR="00B83A48" w:rsidRPr="00B83A4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 время;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чистоту и порядок на месте захоронения;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уход за могилой;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высказывать свои пожелания и замечания в книге заявлений и предложений;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памятники в соответствии с образцами оформления участка захоронения и содержать надмогильные сооружения в надлежащем состоянии;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цветы на могиле;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деревья в соответствии с проектом озеленения кладбища, по согласованию со специализированной службой;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согласованию со специализированной службой проезжать на территорию кладбища в случаях установки (замены) надмогильных сооружений (памятники, стелы и т.п.).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5.6. На территории кладбища и местах погребения, имеющих культурно-историческое назначение, запрещается: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устанавливать, переделывать и снимать памятники, мемориальные доски и другие надмогильные сооружения с уведомления специализированной службы с учетом протокола Госстроя РФ от 25.12.2001 N 01-НС-22/1, рекомендующего порядок похорон и содержание кладбищ в Российской Федерации;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повреждать памятники, оборудование кладбища, засорять территорию;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ломать зеленые насаждения, рвать цветы;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костры, добывать песок и глину, резать дерн;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находиться на территории кладбища после его закрытия;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присваивать чужое имущество, производить его перемещение;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въезд и движение транспортных средств по территории кладбища без согласования со специализированной службой, за исключением </w:t>
      </w:r>
      <w:proofErr w:type="spellStart"/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спецавтотранспорта</w:t>
      </w:r>
      <w:proofErr w:type="spellEnd"/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 и престарелых;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заниматься коммерческой деятельностью без согласования со смотрителем кладбища.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Правила содержания мест погребения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Погребение умерших разрешается производить только в специально отведенных для погребения местах, определенных законодательством Российской Федерации.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 на общественном кладбище (далее - кладбище) производится на отведенном участке земли для погребения и может осуществляться с учетом вероисповедания, воинских и иных обычаев и традиций (по согласованию со специализированной службой).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Родственники, законные представители умершего или иное лицо, взявшее на себя обязанность осуществить погребение умершего, должны содержать сооружения и зеленые насаждения (оформленный могильный холм, памятник, цветник и другое) в надлежащем состоянии собственными силами либо силами организаций, оказывающих соответствующие услуги.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С гражданами и организациями может быть заключен возмездный договор об оказании услуг.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6.3. Самовольное погребение, а также погребение на не отведенных для этих целей участках земли не допускается.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виновных лиц (в порядке, установленном законом), осуществивших самовольное погребение, перезахоронение производится за их счет.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Погребение на закрытых кладбищах запрещено. Погребение рядом с ранее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умершим на закрытых для погребения кладбищах производится только с разрешения смотрителя кладбища при наличии на этом месте свободного участка земли и могилы ранее умершего супруга или близкого родственника.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6.5. Размер бесплатно предоставляемого участка земли для погребения с учетом местных почвенно-климатических условий составляет 2,5 м * 3,5 м.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захоронении умерших детей размеры могилы могут быть уменьшены.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6.6. Каждое погребение регистрируется Администрацией Талашкинского сельского поселения Смоленского района Смоленской области в книге регистрации захоронений с указанием фамилии, имени и отчества захороненного, номера квартала, могилы, даты захоронения умершего. Книга является документом строгой отчетности и хранится в Администрацией Талашкинского сельского поселения Смоленского района Смоленской области.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6.7. Время конкретного погребения умершего на кладбище определяется по согласованию с лицом, взявшим на себя обязанность осуществлять погребение.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6.8. Расстояние между могилами в ряду устанавливается не менее 0,4 метра, между рядами - не менее 0,5 метра. Высота надмогильной насыпи устанавливается 0,3 - 0,5 метра от поверхности земли.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6.9. При погребении умершего в землю на месте погребения устанавливается ритуальный трафарет с указанием фамилии, имени, отчества умершего, даты его смерти и регистрационного номера могилы.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Установка надгробных сооружений допускается в пределах отведенного участка земли для погребения. Надмогильные сооружения (памятники, ограды, цветники) являются собственностью установивших их граждан. Надписи на надмогильных сооружениях должны соответствовать сведениям о фактически захороненных в данном месте умерших.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На новых кладбищах или прирезанных участках захоронения производятся в последовательном порядке по действующей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нумерации подготовленных могил.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6.12. Погребение умершего в существующую могилу разрешается по прошествии 25 лет с момента предыдущего захоронения по разрешению смотрителя кладбища при подаче письменного заявления граждан (организаций).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6.13. Погребение в могилы, признанные в установленном порядке бесхозными, производится на общих основаниях.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6.14. При отсутствии архивных документов погребение в могилы или на свободные места в оградах производится с разрешения специализированной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службы на основании письменных заявлений близких родственников, при предъявлении гражданами документов, подтверждающих захоронения на этом кладбище (степень их родства и право на имущество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памятники, ограждения и другие надгробные сооружения - должны быть подтверждены соответствующими документами).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6.15. Эксгумация останков умерших может производиться через один год после погребения в соответствии с требованиями санитарных правил и по согласованию с органами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ОМВД. Эксгумация производится с мая по октябрь. Перезахоронение останков умерших допускается при соблюдении установленных требований и только в случаях, установленных законом.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6.16. Смотритель должен содержать кладбища в надлежащем порядке и обеспечивать: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строгое соблюдение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санитарных, противопожарных, экологических требований, норм и правил захоронения;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обустройство кладбища;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братских могил и могил, находящихся под охраной государства;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уход за зелеными насаждениями на территории кладбища, их полив и обновление, санитарную вырубку </w:t>
      </w:r>
      <w:proofErr w:type="spellStart"/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деревьев, кустарников, скос травы в установленном порядке;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уборку территории кладбища и вывоз мусора по мере накопления, ремонт и содержание контейнеров для сбора и временного хранения твердых бытовых отходов и других сооружений.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6.17. Ответственность за организацию похоронного обслуживания и содержание территории кладбища возлагается на смотрителя, который должна обеспечить: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1. своевременную подготовку могил, захоронение тел (останков) умерших (погибших), установку надмогильных сооружений;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2. соблюдение установленных норм предоставления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земли для погребения и правил подготовки могил;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3. оказание услуг по уходу за могилами, установке надгробных сооружений, принятию надмогильных сооружений на сохранность на основании договоров с гражданами;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4. соблюдение правил пожарной безопасности;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 выполнение мероприятий по предупреждению случаев терроризма на кладбище;</w:t>
      </w:r>
    </w:p>
    <w:p w:rsidR="00BF2E41" w:rsidRPr="00B83A48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6.17.1. В случае обращения граждан к другим хозяйствующим субъектам за оказанием ритуальных услуг данный хозяйствующий субъект должен обеспечить выполнение </w:t>
      </w:r>
      <w:hyperlink r:id="rId9" w:history="1">
        <w:r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абзацев 1</w:t>
        </w:r>
      </w:hyperlink>
      <w:r w:rsidRPr="00B83A4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</w:t>
        </w:r>
      </w:hyperlink>
      <w:r w:rsidRPr="00B83A4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3</w:t>
        </w:r>
      </w:hyperlink>
      <w:r w:rsidRPr="00B83A4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history="1">
        <w:r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</w:hyperlink>
      <w:r w:rsidRPr="00B83A4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history="1">
        <w:r w:rsidRPr="00B83A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5 п. 6.17</w:t>
        </w:r>
      </w:hyperlink>
      <w:r w:rsidRPr="00B83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6.18. При отсутствии надлежащего ухода за могилой по истечении кладбищенского периода специализированная служба вправе составить акт о нарушении и установить на могиле табличку с предупреждением о необходимости приведения могилы в порядок.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6.19. При нарушении экологических и санитарных требований к содержанию мест погребения деятельность на месте погребения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приостанавливается или прекращается, и принимаются меры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6.20. Содержание территории мест погребения и кладбища осуществляется за счет средств бюджета Талашкинского сельского поселения Смоленского района Смоленской области.</w:t>
      </w:r>
    </w:p>
    <w:p w:rsidR="00627DBD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6.21. За нарушение правил содержания мест погребения, установленных настоящим Положением, виновные лица привлекаются к административной ответственности.</w:t>
      </w:r>
    </w:p>
    <w:sectPr w:rsidR="00627DBD" w:rsidRPr="00E1209C" w:rsidSect="00E92F0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8EC0826"/>
    <w:lvl w:ilvl="0" w:tplc="08F645CE">
      <w:start w:val="1"/>
      <w:numFmt w:val="bullet"/>
      <w:lvlText w:val="-"/>
      <w:lvlJc w:val="left"/>
    </w:lvl>
    <w:lvl w:ilvl="1" w:tplc="4C0CEDDC">
      <w:start w:val="1"/>
      <w:numFmt w:val="bullet"/>
      <w:lvlText w:val="-"/>
      <w:lvlJc w:val="left"/>
    </w:lvl>
    <w:lvl w:ilvl="2" w:tplc="C7407D12">
      <w:numFmt w:val="decimal"/>
      <w:lvlText w:val=""/>
      <w:lvlJc w:val="left"/>
    </w:lvl>
    <w:lvl w:ilvl="3" w:tplc="7E9ED52E">
      <w:numFmt w:val="decimal"/>
      <w:lvlText w:val=""/>
      <w:lvlJc w:val="left"/>
    </w:lvl>
    <w:lvl w:ilvl="4" w:tplc="D7E068E0">
      <w:numFmt w:val="decimal"/>
      <w:lvlText w:val=""/>
      <w:lvlJc w:val="left"/>
    </w:lvl>
    <w:lvl w:ilvl="5" w:tplc="F5F07BD4">
      <w:numFmt w:val="decimal"/>
      <w:lvlText w:val=""/>
      <w:lvlJc w:val="left"/>
    </w:lvl>
    <w:lvl w:ilvl="6" w:tplc="F238002E">
      <w:numFmt w:val="decimal"/>
      <w:lvlText w:val=""/>
      <w:lvlJc w:val="left"/>
    </w:lvl>
    <w:lvl w:ilvl="7" w:tplc="4A448A8E">
      <w:numFmt w:val="decimal"/>
      <w:lvlText w:val=""/>
      <w:lvlJc w:val="left"/>
    </w:lvl>
    <w:lvl w:ilvl="8" w:tplc="E7A8A9D8">
      <w:numFmt w:val="decimal"/>
      <w:lvlText w:val=""/>
      <w:lvlJc w:val="left"/>
    </w:lvl>
  </w:abstractNum>
  <w:abstractNum w:abstractNumId="1">
    <w:nsid w:val="00001547"/>
    <w:multiLevelType w:val="hybridMultilevel"/>
    <w:tmpl w:val="2E8E5E64"/>
    <w:lvl w:ilvl="0" w:tplc="7908BB22">
      <w:start w:val="1"/>
      <w:numFmt w:val="bullet"/>
      <w:lvlText w:val="и"/>
      <w:lvlJc w:val="left"/>
    </w:lvl>
    <w:lvl w:ilvl="1" w:tplc="BF0E0EE0">
      <w:start w:val="1"/>
      <w:numFmt w:val="decimal"/>
      <w:lvlText w:val="%2."/>
      <w:lvlJc w:val="left"/>
    </w:lvl>
    <w:lvl w:ilvl="2" w:tplc="032E6612">
      <w:numFmt w:val="decimal"/>
      <w:lvlText w:val=""/>
      <w:lvlJc w:val="left"/>
    </w:lvl>
    <w:lvl w:ilvl="3" w:tplc="45F4FFB4">
      <w:numFmt w:val="decimal"/>
      <w:lvlText w:val=""/>
      <w:lvlJc w:val="left"/>
    </w:lvl>
    <w:lvl w:ilvl="4" w:tplc="4210C1FA">
      <w:numFmt w:val="decimal"/>
      <w:lvlText w:val=""/>
      <w:lvlJc w:val="left"/>
    </w:lvl>
    <w:lvl w:ilvl="5" w:tplc="3CA4DC24">
      <w:numFmt w:val="decimal"/>
      <w:lvlText w:val=""/>
      <w:lvlJc w:val="left"/>
    </w:lvl>
    <w:lvl w:ilvl="6" w:tplc="04CE9ECE">
      <w:numFmt w:val="decimal"/>
      <w:lvlText w:val=""/>
      <w:lvlJc w:val="left"/>
    </w:lvl>
    <w:lvl w:ilvl="7" w:tplc="C6FADB76">
      <w:numFmt w:val="decimal"/>
      <w:lvlText w:val=""/>
      <w:lvlJc w:val="left"/>
    </w:lvl>
    <w:lvl w:ilvl="8" w:tplc="FB3E2280">
      <w:numFmt w:val="decimal"/>
      <w:lvlText w:val=""/>
      <w:lvlJc w:val="left"/>
    </w:lvl>
  </w:abstractNum>
  <w:abstractNum w:abstractNumId="2">
    <w:nsid w:val="0000305E"/>
    <w:multiLevelType w:val="hybridMultilevel"/>
    <w:tmpl w:val="B6A8F4BA"/>
    <w:lvl w:ilvl="0" w:tplc="47E8058E">
      <w:start w:val="1"/>
      <w:numFmt w:val="bullet"/>
      <w:lvlText w:val="В"/>
      <w:lvlJc w:val="left"/>
    </w:lvl>
    <w:lvl w:ilvl="1" w:tplc="7AAEFEDA">
      <w:numFmt w:val="decimal"/>
      <w:lvlText w:val=""/>
      <w:lvlJc w:val="left"/>
    </w:lvl>
    <w:lvl w:ilvl="2" w:tplc="BA82A20C">
      <w:numFmt w:val="decimal"/>
      <w:lvlText w:val=""/>
      <w:lvlJc w:val="left"/>
    </w:lvl>
    <w:lvl w:ilvl="3" w:tplc="539261E8">
      <w:numFmt w:val="decimal"/>
      <w:lvlText w:val=""/>
      <w:lvlJc w:val="left"/>
    </w:lvl>
    <w:lvl w:ilvl="4" w:tplc="56BCCAAA">
      <w:numFmt w:val="decimal"/>
      <w:lvlText w:val=""/>
      <w:lvlJc w:val="left"/>
    </w:lvl>
    <w:lvl w:ilvl="5" w:tplc="679C5242">
      <w:numFmt w:val="decimal"/>
      <w:lvlText w:val=""/>
      <w:lvlJc w:val="left"/>
    </w:lvl>
    <w:lvl w:ilvl="6" w:tplc="2954DFBC">
      <w:numFmt w:val="decimal"/>
      <w:lvlText w:val=""/>
      <w:lvlJc w:val="left"/>
    </w:lvl>
    <w:lvl w:ilvl="7" w:tplc="E9F29848">
      <w:numFmt w:val="decimal"/>
      <w:lvlText w:val=""/>
      <w:lvlJc w:val="left"/>
    </w:lvl>
    <w:lvl w:ilvl="8" w:tplc="73A060F6">
      <w:numFmt w:val="decimal"/>
      <w:lvlText w:val=""/>
      <w:lvlJc w:val="left"/>
    </w:lvl>
  </w:abstractNum>
  <w:abstractNum w:abstractNumId="3">
    <w:nsid w:val="000039B3"/>
    <w:multiLevelType w:val="hybridMultilevel"/>
    <w:tmpl w:val="29B2ED18"/>
    <w:lvl w:ilvl="0" w:tplc="3B50E96E">
      <w:start w:val="1"/>
      <w:numFmt w:val="bullet"/>
      <w:lvlText w:val="В"/>
      <w:lvlJc w:val="left"/>
    </w:lvl>
    <w:lvl w:ilvl="1" w:tplc="9DE4B5E4">
      <w:start w:val="3"/>
      <w:numFmt w:val="decimal"/>
      <w:lvlText w:val="%2."/>
      <w:lvlJc w:val="left"/>
    </w:lvl>
    <w:lvl w:ilvl="2" w:tplc="7A9E7034">
      <w:start w:val="1"/>
      <w:numFmt w:val="decimal"/>
      <w:lvlText w:val="%3"/>
      <w:lvlJc w:val="left"/>
    </w:lvl>
    <w:lvl w:ilvl="3" w:tplc="1DCEDA40">
      <w:numFmt w:val="decimal"/>
      <w:lvlText w:val=""/>
      <w:lvlJc w:val="left"/>
    </w:lvl>
    <w:lvl w:ilvl="4" w:tplc="49A23C1A">
      <w:numFmt w:val="decimal"/>
      <w:lvlText w:val=""/>
      <w:lvlJc w:val="left"/>
    </w:lvl>
    <w:lvl w:ilvl="5" w:tplc="1AB4E4EA">
      <w:numFmt w:val="decimal"/>
      <w:lvlText w:val=""/>
      <w:lvlJc w:val="left"/>
    </w:lvl>
    <w:lvl w:ilvl="6" w:tplc="60724F12">
      <w:numFmt w:val="decimal"/>
      <w:lvlText w:val=""/>
      <w:lvlJc w:val="left"/>
    </w:lvl>
    <w:lvl w:ilvl="7" w:tplc="E6C82986">
      <w:numFmt w:val="decimal"/>
      <w:lvlText w:val=""/>
      <w:lvlJc w:val="left"/>
    </w:lvl>
    <w:lvl w:ilvl="8" w:tplc="630ACBAA">
      <w:numFmt w:val="decimal"/>
      <w:lvlText w:val=""/>
      <w:lvlJc w:val="left"/>
    </w:lvl>
  </w:abstractNum>
  <w:abstractNum w:abstractNumId="4">
    <w:nsid w:val="0000440D"/>
    <w:multiLevelType w:val="hybridMultilevel"/>
    <w:tmpl w:val="38323816"/>
    <w:lvl w:ilvl="0" w:tplc="F0D0210C">
      <w:start w:val="1"/>
      <w:numFmt w:val="decimal"/>
      <w:lvlText w:val="%1"/>
      <w:lvlJc w:val="left"/>
    </w:lvl>
    <w:lvl w:ilvl="1" w:tplc="0E44B386">
      <w:start w:val="1"/>
      <w:numFmt w:val="decimal"/>
      <w:lvlText w:val="%2."/>
      <w:lvlJc w:val="left"/>
    </w:lvl>
    <w:lvl w:ilvl="2" w:tplc="A7C23B1E">
      <w:numFmt w:val="decimal"/>
      <w:lvlText w:val=""/>
      <w:lvlJc w:val="left"/>
    </w:lvl>
    <w:lvl w:ilvl="3" w:tplc="57CA33EC">
      <w:numFmt w:val="decimal"/>
      <w:lvlText w:val=""/>
      <w:lvlJc w:val="left"/>
    </w:lvl>
    <w:lvl w:ilvl="4" w:tplc="33F83D46">
      <w:numFmt w:val="decimal"/>
      <w:lvlText w:val=""/>
      <w:lvlJc w:val="left"/>
    </w:lvl>
    <w:lvl w:ilvl="5" w:tplc="218A0162">
      <w:numFmt w:val="decimal"/>
      <w:lvlText w:val=""/>
      <w:lvlJc w:val="left"/>
    </w:lvl>
    <w:lvl w:ilvl="6" w:tplc="7654FF70">
      <w:numFmt w:val="decimal"/>
      <w:lvlText w:val=""/>
      <w:lvlJc w:val="left"/>
    </w:lvl>
    <w:lvl w:ilvl="7" w:tplc="1AD25476">
      <w:numFmt w:val="decimal"/>
      <w:lvlText w:val=""/>
      <w:lvlJc w:val="left"/>
    </w:lvl>
    <w:lvl w:ilvl="8" w:tplc="C4CC38B0">
      <w:numFmt w:val="decimal"/>
      <w:lvlText w:val=""/>
      <w:lvlJc w:val="left"/>
    </w:lvl>
  </w:abstractNum>
  <w:abstractNum w:abstractNumId="5">
    <w:nsid w:val="0000491C"/>
    <w:multiLevelType w:val="hybridMultilevel"/>
    <w:tmpl w:val="169489D8"/>
    <w:lvl w:ilvl="0" w:tplc="9E86E228">
      <w:start w:val="4"/>
      <w:numFmt w:val="decimal"/>
      <w:lvlText w:val="%1."/>
      <w:lvlJc w:val="left"/>
    </w:lvl>
    <w:lvl w:ilvl="1" w:tplc="9AC4C942">
      <w:start w:val="1"/>
      <w:numFmt w:val="decimal"/>
      <w:lvlText w:val="%2"/>
      <w:lvlJc w:val="left"/>
    </w:lvl>
    <w:lvl w:ilvl="2" w:tplc="7996DD28">
      <w:numFmt w:val="decimal"/>
      <w:lvlText w:val=""/>
      <w:lvlJc w:val="left"/>
    </w:lvl>
    <w:lvl w:ilvl="3" w:tplc="E3D2AE5A">
      <w:numFmt w:val="decimal"/>
      <w:lvlText w:val=""/>
      <w:lvlJc w:val="left"/>
    </w:lvl>
    <w:lvl w:ilvl="4" w:tplc="2CECE892">
      <w:numFmt w:val="decimal"/>
      <w:lvlText w:val=""/>
      <w:lvlJc w:val="left"/>
    </w:lvl>
    <w:lvl w:ilvl="5" w:tplc="A710819C">
      <w:numFmt w:val="decimal"/>
      <w:lvlText w:val=""/>
      <w:lvlJc w:val="left"/>
    </w:lvl>
    <w:lvl w:ilvl="6" w:tplc="9C6A3B30">
      <w:numFmt w:val="decimal"/>
      <w:lvlText w:val=""/>
      <w:lvlJc w:val="left"/>
    </w:lvl>
    <w:lvl w:ilvl="7" w:tplc="320AFE3A">
      <w:numFmt w:val="decimal"/>
      <w:lvlText w:val=""/>
      <w:lvlJc w:val="left"/>
    </w:lvl>
    <w:lvl w:ilvl="8" w:tplc="AF2EF134">
      <w:numFmt w:val="decimal"/>
      <w:lvlText w:val=""/>
      <w:lvlJc w:val="left"/>
    </w:lvl>
  </w:abstractNum>
  <w:abstractNum w:abstractNumId="6">
    <w:nsid w:val="00004D06"/>
    <w:multiLevelType w:val="hybridMultilevel"/>
    <w:tmpl w:val="E8CC8D9A"/>
    <w:lvl w:ilvl="0" w:tplc="B6C2C48C">
      <w:start w:val="1"/>
      <w:numFmt w:val="decimal"/>
      <w:lvlText w:val="%1."/>
      <w:lvlJc w:val="left"/>
    </w:lvl>
    <w:lvl w:ilvl="1" w:tplc="E274304C">
      <w:numFmt w:val="decimal"/>
      <w:lvlText w:val=""/>
      <w:lvlJc w:val="left"/>
    </w:lvl>
    <w:lvl w:ilvl="2" w:tplc="25AA67CA">
      <w:numFmt w:val="decimal"/>
      <w:lvlText w:val=""/>
      <w:lvlJc w:val="left"/>
    </w:lvl>
    <w:lvl w:ilvl="3" w:tplc="05A25F44">
      <w:numFmt w:val="decimal"/>
      <w:lvlText w:val=""/>
      <w:lvlJc w:val="left"/>
    </w:lvl>
    <w:lvl w:ilvl="4" w:tplc="0ACC8BF8">
      <w:numFmt w:val="decimal"/>
      <w:lvlText w:val=""/>
      <w:lvlJc w:val="left"/>
    </w:lvl>
    <w:lvl w:ilvl="5" w:tplc="0A8CEEB6">
      <w:numFmt w:val="decimal"/>
      <w:lvlText w:val=""/>
      <w:lvlJc w:val="left"/>
    </w:lvl>
    <w:lvl w:ilvl="6" w:tplc="7D7EE056">
      <w:numFmt w:val="decimal"/>
      <w:lvlText w:val=""/>
      <w:lvlJc w:val="left"/>
    </w:lvl>
    <w:lvl w:ilvl="7" w:tplc="DAF46A4C">
      <w:numFmt w:val="decimal"/>
      <w:lvlText w:val=""/>
      <w:lvlJc w:val="left"/>
    </w:lvl>
    <w:lvl w:ilvl="8" w:tplc="6FFA4318">
      <w:numFmt w:val="decimal"/>
      <w:lvlText w:val=""/>
      <w:lvlJc w:val="left"/>
    </w:lvl>
  </w:abstractNum>
  <w:abstractNum w:abstractNumId="7">
    <w:nsid w:val="00004DB7"/>
    <w:multiLevelType w:val="hybridMultilevel"/>
    <w:tmpl w:val="4D6CBD66"/>
    <w:lvl w:ilvl="0" w:tplc="80B0694A">
      <w:start w:val="1"/>
      <w:numFmt w:val="bullet"/>
      <w:lvlText w:val="с"/>
      <w:lvlJc w:val="left"/>
    </w:lvl>
    <w:lvl w:ilvl="1" w:tplc="D2BAC7A6">
      <w:numFmt w:val="decimal"/>
      <w:lvlText w:val=""/>
      <w:lvlJc w:val="left"/>
    </w:lvl>
    <w:lvl w:ilvl="2" w:tplc="D64CD16C">
      <w:numFmt w:val="decimal"/>
      <w:lvlText w:val=""/>
      <w:lvlJc w:val="left"/>
    </w:lvl>
    <w:lvl w:ilvl="3" w:tplc="C7EE9036">
      <w:numFmt w:val="decimal"/>
      <w:lvlText w:val=""/>
      <w:lvlJc w:val="left"/>
    </w:lvl>
    <w:lvl w:ilvl="4" w:tplc="F7400CC4">
      <w:numFmt w:val="decimal"/>
      <w:lvlText w:val=""/>
      <w:lvlJc w:val="left"/>
    </w:lvl>
    <w:lvl w:ilvl="5" w:tplc="3C5044A8">
      <w:numFmt w:val="decimal"/>
      <w:lvlText w:val=""/>
      <w:lvlJc w:val="left"/>
    </w:lvl>
    <w:lvl w:ilvl="6" w:tplc="5216A6DE">
      <w:numFmt w:val="decimal"/>
      <w:lvlText w:val=""/>
      <w:lvlJc w:val="left"/>
    </w:lvl>
    <w:lvl w:ilvl="7" w:tplc="1268A1EE">
      <w:numFmt w:val="decimal"/>
      <w:lvlText w:val=""/>
      <w:lvlJc w:val="left"/>
    </w:lvl>
    <w:lvl w:ilvl="8" w:tplc="94AAA67A">
      <w:numFmt w:val="decimal"/>
      <w:lvlText w:val=""/>
      <w:lvlJc w:val="left"/>
    </w:lvl>
  </w:abstractNum>
  <w:abstractNum w:abstractNumId="8">
    <w:nsid w:val="000054DE"/>
    <w:multiLevelType w:val="hybridMultilevel"/>
    <w:tmpl w:val="052E37C8"/>
    <w:lvl w:ilvl="0" w:tplc="643A7BEC">
      <w:start w:val="1"/>
      <w:numFmt w:val="bullet"/>
      <w:lvlText w:val="В"/>
      <w:lvlJc w:val="left"/>
    </w:lvl>
    <w:lvl w:ilvl="1" w:tplc="9AD68D00">
      <w:start w:val="1"/>
      <w:numFmt w:val="decimal"/>
      <w:lvlText w:val="%2"/>
      <w:lvlJc w:val="left"/>
    </w:lvl>
    <w:lvl w:ilvl="2" w:tplc="CF72DAAC">
      <w:start w:val="2"/>
      <w:numFmt w:val="decimal"/>
      <w:lvlText w:val="%3."/>
      <w:lvlJc w:val="left"/>
    </w:lvl>
    <w:lvl w:ilvl="3" w:tplc="9D16EDC4">
      <w:numFmt w:val="decimal"/>
      <w:lvlText w:val=""/>
      <w:lvlJc w:val="left"/>
    </w:lvl>
    <w:lvl w:ilvl="4" w:tplc="248468F4">
      <w:numFmt w:val="decimal"/>
      <w:lvlText w:val=""/>
      <w:lvlJc w:val="left"/>
    </w:lvl>
    <w:lvl w:ilvl="5" w:tplc="C8282F20">
      <w:numFmt w:val="decimal"/>
      <w:lvlText w:val=""/>
      <w:lvlJc w:val="left"/>
    </w:lvl>
    <w:lvl w:ilvl="6" w:tplc="64B4BF42">
      <w:numFmt w:val="decimal"/>
      <w:lvlText w:val=""/>
      <w:lvlJc w:val="left"/>
    </w:lvl>
    <w:lvl w:ilvl="7" w:tplc="FA10DC26">
      <w:numFmt w:val="decimal"/>
      <w:lvlText w:val=""/>
      <w:lvlJc w:val="left"/>
    </w:lvl>
    <w:lvl w:ilvl="8" w:tplc="5CD6FFB4">
      <w:numFmt w:val="decimal"/>
      <w:lvlText w:val=""/>
      <w:lvlJc w:val="left"/>
    </w:lvl>
  </w:abstractNum>
  <w:abstractNum w:abstractNumId="9">
    <w:nsid w:val="00006443"/>
    <w:multiLevelType w:val="hybridMultilevel"/>
    <w:tmpl w:val="1674CFEE"/>
    <w:lvl w:ilvl="0" w:tplc="575E3E2C">
      <w:start w:val="4"/>
      <w:numFmt w:val="decimal"/>
      <w:lvlText w:val="%1."/>
      <w:lvlJc w:val="left"/>
    </w:lvl>
    <w:lvl w:ilvl="1" w:tplc="75301436">
      <w:numFmt w:val="decimal"/>
      <w:lvlText w:val=""/>
      <w:lvlJc w:val="left"/>
    </w:lvl>
    <w:lvl w:ilvl="2" w:tplc="D2049E16">
      <w:numFmt w:val="decimal"/>
      <w:lvlText w:val=""/>
      <w:lvlJc w:val="left"/>
    </w:lvl>
    <w:lvl w:ilvl="3" w:tplc="1D080624">
      <w:numFmt w:val="decimal"/>
      <w:lvlText w:val=""/>
      <w:lvlJc w:val="left"/>
    </w:lvl>
    <w:lvl w:ilvl="4" w:tplc="F4921132">
      <w:numFmt w:val="decimal"/>
      <w:lvlText w:val=""/>
      <w:lvlJc w:val="left"/>
    </w:lvl>
    <w:lvl w:ilvl="5" w:tplc="2DE867C0">
      <w:numFmt w:val="decimal"/>
      <w:lvlText w:val=""/>
      <w:lvlJc w:val="left"/>
    </w:lvl>
    <w:lvl w:ilvl="6" w:tplc="AB2C2902">
      <w:numFmt w:val="decimal"/>
      <w:lvlText w:val=""/>
      <w:lvlJc w:val="left"/>
    </w:lvl>
    <w:lvl w:ilvl="7" w:tplc="AF9EAF2C">
      <w:numFmt w:val="decimal"/>
      <w:lvlText w:val=""/>
      <w:lvlJc w:val="left"/>
    </w:lvl>
    <w:lvl w:ilvl="8" w:tplc="CDC82812">
      <w:numFmt w:val="decimal"/>
      <w:lvlText w:val=""/>
      <w:lvlJc w:val="left"/>
    </w:lvl>
  </w:abstractNum>
  <w:abstractNum w:abstractNumId="10">
    <w:nsid w:val="0E0C0A80"/>
    <w:multiLevelType w:val="multilevel"/>
    <w:tmpl w:val="DD7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81686"/>
    <w:multiLevelType w:val="multilevel"/>
    <w:tmpl w:val="894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C544D"/>
    <w:multiLevelType w:val="multilevel"/>
    <w:tmpl w:val="84C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941B8"/>
    <w:multiLevelType w:val="multilevel"/>
    <w:tmpl w:val="058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B1CAD"/>
    <w:multiLevelType w:val="multilevel"/>
    <w:tmpl w:val="BC0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45F64"/>
    <w:multiLevelType w:val="hybridMultilevel"/>
    <w:tmpl w:val="96FE1CBC"/>
    <w:lvl w:ilvl="0" w:tplc="C0562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92863"/>
    <w:multiLevelType w:val="multilevel"/>
    <w:tmpl w:val="0BF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27D6A"/>
    <w:multiLevelType w:val="multilevel"/>
    <w:tmpl w:val="244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156009"/>
    <w:multiLevelType w:val="multilevel"/>
    <w:tmpl w:val="207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D"/>
    <w:rsid w:val="00006D91"/>
    <w:rsid w:val="000249B7"/>
    <w:rsid w:val="000D02DE"/>
    <w:rsid w:val="00106CAF"/>
    <w:rsid w:val="00114575"/>
    <w:rsid w:val="00172AE6"/>
    <w:rsid w:val="00192817"/>
    <w:rsid w:val="001B3A8B"/>
    <w:rsid w:val="00224A87"/>
    <w:rsid w:val="0022623E"/>
    <w:rsid w:val="00283C8F"/>
    <w:rsid w:val="003058DB"/>
    <w:rsid w:val="00310182"/>
    <w:rsid w:val="003458C2"/>
    <w:rsid w:val="003833D5"/>
    <w:rsid w:val="00391D39"/>
    <w:rsid w:val="003C572B"/>
    <w:rsid w:val="004C70AC"/>
    <w:rsid w:val="004D174E"/>
    <w:rsid w:val="005916BD"/>
    <w:rsid w:val="00627DBD"/>
    <w:rsid w:val="00694D03"/>
    <w:rsid w:val="006F5FED"/>
    <w:rsid w:val="00721C58"/>
    <w:rsid w:val="0072388D"/>
    <w:rsid w:val="007603A3"/>
    <w:rsid w:val="007E0DB1"/>
    <w:rsid w:val="00812003"/>
    <w:rsid w:val="008174F6"/>
    <w:rsid w:val="00844149"/>
    <w:rsid w:val="008A6119"/>
    <w:rsid w:val="0096013D"/>
    <w:rsid w:val="009927F8"/>
    <w:rsid w:val="009A71A4"/>
    <w:rsid w:val="009C2D71"/>
    <w:rsid w:val="00B376B2"/>
    <w:rsid w:val="00B83A48"/>
    <w:rsid w:val="00B921F5"/>
    <w:rsid w:val="00BB54E8"/>
    <w:rsid w:val="00BF19C5"/>
    <w:rsid w:val="00BF2E41"/>
    <w:rsid w:val="00C36A35"/>
    <w:rsid w:val="00C50140"/>
    <w:rsid w:val="00CE7DA9"/>
    <w:rsid w:val="00E1209C"/>
    <w:rsid w:val="00E92F0F"/>
    <w:rsid w:val="00E9360A"/>
    <w:rsid w:val="00EF6C24"/>
    <w:rsid w:val="00F00C2E"/>
    <w:rsid w:val="00F37C42"/>
    <w:rsid w:val="00FD7936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7D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D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D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D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D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7DBD"/>
  </w:style>
  <w:style w:type="character" w:customStyle="1" w:styleId="znak-title">
    <w:name w:val="znak-title"/>
    <w:basedOn w:val="a0"/>
    <w:rsid w:val="00627DBD"/>
  </w:style>
  <w:style w:type="paragraph" w:customStyle="1" w:styleId="formattext">
    <w:name w:val="formattex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DBD"/>
    <w:rPr>
      <w:b/>
      <w:bCs/>
    </w:rPr>
  </w:style>
  <w:style w:type="paragraph" w:customStyle="1" w:styleId="copyright">
    <w:name w:val="copyrigh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7DBD"/>
  </w:style>
  <w:style w:type="paragraph" w:styleId="a5">
    <w:name w:val="Normal (Web)"/>
    <w:basedOn w:val="a"/>
    <w:uiPriority w:val="99"/>
    <w:semiHidden/>
    <w:unhideWhenUsed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2E4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7D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D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D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D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D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7DBD"/>
  </w:style>
  <w:style w:type="character" w:customStyle="1" w:styleId="znak-title">
    <w:name w:val="znak-title"/>
    <w:basedOn w:val="a0"/>
    <w:rsid w:val="00627DBD"/>
  </w:style>
  <w:style w:type="paragraph" w:customStyle="1" w:styleId="formattext">
    <w:name w:val="formattex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DBD"/>
    <w:rPr>
      <w:b/>
      <w:bCs/>
    </w:rPr>
  </w:style>
  <w:style w:type="paragraph" w:customStyle="1" w:styleId="copyright">
    <w:name w:val="copyrigh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7DBD"/>
  </w:style>
  <w:style w:type="paragraph" w:styleId="a5">
    <w:name w:val="Normal (Web)"/>
    <w:basedOn w:val="a"/>
    <w:uiPriority w:val="99"/>
    <w:semiHidden/>
    <w:unhideWhenUsed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2E4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9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99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90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0109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522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79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99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7631367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0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89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38398;fld=134;dst=100038" TargetMode="External"/><Relationship Id="rId13" Type="http://schemas.openxmlformats.org/officeDocument/2006/relationships/hyperlink" Target="consultantplus://offline/main?base=RLAW376;n=38398;fld=134;dst=100133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main?base=RLAW376;n=38398;fld=134;dst=100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38398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38398;fld=134;dst=1001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38398;fld=134;dst=100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3</cp:revision>
  <cp:lastPrinted>2019-07-24T12:53:00Z</cp:lastPrinted>
  <dcterms:created xsi:type="dcterms:W3CDTF">2019-07-25T07:08:00Z</dcterms:created>
  <dcterms:modified xsi:type="dcterms:W3CDTF">2019-07-25T11:18:00Z</dcterms:modified>
</cp:coreProperties>
</file>