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CE" w:rsidRDefault="00AD746B" w:rsidP="006441F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58491B6A" wp14:editId="07AD97B7">
            <wp:simplePos x="0" y="0"/>
            <wp:positionH relativeFrom="margin">
              <wp:posOffset>2900680</wp:posOffset>
            </wp:positionH>
            <wp:positionV relativeFrom="paragraph">
              <wp:posOffset>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6441F3" w:rsidRDefault="006441F3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441F3" w:rsidRDefault="006441F3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ED2385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="00ED2385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РЕШЕНИЕ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37F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25 октября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="00CF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года                   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1867B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ED238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914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437F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26</w:t>
      </w:r>
    </w:p>
    <w:p w:rsidR="004914A0" w:rsidRPr="003A14A2" w:rsidRDefault="004914A0" w:rsidP="004914A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ED2385" w:rsidTr="00ED238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D2385" w:rsidRP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Об утверждении перечня объектов</w:t>
            </w:r>
          </w:p>
          <w:p w:rsidR="00ED2385" w:rsidRP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в отношении которых планируется</w:t>
            </w:r>
          </w:p>
          <w:p w:rsidR="00ED2385" w:rsidRDefault="00ED2385" w:rsidP="00ED2385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заключение концессионных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D238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соглашений</w:t>
            </w:r>
          </w:p>
        </w:tc>
      </w:tr>
    </w:tbl>
    <w:p w:rsidR="00ED2385" w:rsidRDefault="00ED2385" w:rsidP="00B339B4">
      <w:pPr>
        <w:pStyle w:val="aa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AD376A" w:rsidRDefault="00B339B4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соответствии с ч.3 статьи 4 Федерального закона от 21 июля 2005 года №115-ФЗ «О концессионных соглашениях», Уставом </w:t>
      </w:r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Совет депутатов </w:t>
      </w:r>
      <w:r w:rsidR="00AD376A" w:rsidRPr="00491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Талашкинского сельского поселения Смоленского района Смоленской области </w:t>
      </w:r>
    </w:p>
    <w:p w:rsid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2385" w:rsidRPr="00ED2385" w:rsidRDefault="00ED2385" w:rsidP="00ED238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23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РЕШИЛ:</w:t>
      </w:r>
    </w:p>
    <w:p w:rsidR="00B339B4" w:rsidRDefault="00B339B4" w:rsidP="00AD376A">
      <w:pPr>
        <w:pStyle w:val="aa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B339B4" w:rsidRDefault="00BC1B00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Утвердить п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еречень объектов, находящихся в собственности муниципального образования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Смоленской  области,  в отношении которых планируется заключение конц</w:t>
      </w:r>
      <w:r w:rsidR="00AD376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ессионных соглашений, согласно п</w:t>
      </w:r>
      <w:r w:rsidR="00B339B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риложению.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2. Опубликовать настоящее </w:t>
      </w:r>
      <w:r w:rsidR="0004290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  газете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«Сельская правда»  и разместить на официальном сайте Администрации </w:t>
      </w:r>
      <w:r w:rsidR="00AD376A" w:rsidRPr="004914A0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 в информационно-телекоммуникационной сети «Интернет» (</w:t>
      </w:r>
      <w:r w:rsidR="00AD376A" w:rsidRPr="00AD376A">
        <w:rPr>
          <w:rFonts w:ascii="Times New Roman" w:hAnsi="Times New Roman" w:cs="Times New Roman"/>
          <w:sz w:val="28"/>
          <w:szCs w:val="28"/>
        </w:rPr>
        <w:t>talashkino</w:t>
      </w:r>
      <w:r w:rsidR="00AD376A">
        <w:rPr>
          <w:rFonts w:ascii="Times New Roman" w:hAnsi="Times New Roman" w:cs="Times New Roman"/>
          <w:sz w:val="28"/>
          <w:szCs w:val="28"/>
        </w:rPr>
        <w:t>.smol-ray.ru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3. Настоящее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вступает в силу с момента его подписания.</w:t>
      </w:r>
    </w:p>
    <w:p w:rsidR="00B339B4" w:rsidRDefault="00B339B4" w:rsidP="00B339B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4. Контроль за исполнением настоящего </w:t>
      </w:r>
      <w:r w:rsidR="00ED238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решения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оставляю за собой.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Глава муниципального образования</w:t>
      </w:r>
    </w:p>
    <w:p w:rsidR="00B339B4" w:rsidRPr="00322832" w:rsidRDefault="00B339B4" w:rsidP="00B339B4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>Талашкинского сельского поселения</w:t>
      </w:r>
    </w:p>
    <w:p w:rsidR="00B339B4" w:rsidRDefault="00B339B4" w:rsidP="00B339B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2832">
        <w:rPr>
          <w:color w:val="000000" w:themeColor="text1"/>
          <w:sz w:val="28"/>
          <w:szCs w:val="28"/>
        </w:rPr>
        <w:t xml:space="preserve">Смоленского района Смоленской области  </w:t>
      </w:r>
      <w:r w:rsidR="00ED2385">
        <w:rPr>
          <w:b/>
          <w:color w:val="000000" w:themeColor="text1"/>
          <w:sz w:val="28"/>
          <w:szCs w:val="28"/>
        </w:rPr>
        <w:t xml:space="preserve">            </w:t>
      </w:r>
      <w:r w:rsidRPr="001867B2">
        <w:rPr>
          <w:b/>
          <w:color w:val="000000" w:themeColor="text1"/>
          <w:sz w:val="28"/>
          <w:szCs w:val="28"/>
        </w:rPr>
        <w:t xml:space="preserve">        </w:t>
      </w:r>
      <w:r>
        <w:rPr>
          <w:b/>
          <w:color w:val="000000" w:themeColor="text1"/>
          <w:sz w:val="28"/>
          <w:szCs w:val="28"/>
        </w:rPr>
        <w:t xml:space="preserve">       </w:t>
      </w:r>
      <w:r w:rsidRPr="001867B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       </w:t>
      </w:r>
      <w:r w:rsidRPr="001867B2">
        <w:rPr>
          <w:b/>
          <w:color w:val="000000" w:themeColor="text1"/>
          <w:sz w:val="28"/>
          <w:szCs w:val="28"/>
        </w:rPr>
        <w:t>И.Ю. Бабико</w:t>
      </w:r>
      <w:r>
        <w:rPr>
          <w:b/>
          <w:color w:val="000000" w:themeColor="text1"/>
          <w:sz w:val="28"/>
          <w:szCs w:val="28"/>
        </w:rPr>
        <w:t>ва</w:t>
      </w:r>
    </w:p>
    <w:p w:rsidR="00B339B4" w:rsidRDefault="00B339B4" w:rsidP="00B339B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3"/>
        <w:tblpPr w:leftFromText="180" w:rightFromText="180" w:horzAnchor="margin" w:tblpY="-4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95"/>
      </w:tblGrid>
      <w:tr w:rsidR="00B339B4" w:rsidTr="00ED2385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</w:tcPr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B339B4" w:rsidTr="007C665B">
        <w:tc>
          <w:tcPr>
            <w:tcW w:w="4927" w:type="dxa"/>
          </w:tcPr>
          <w:p w:rsidR="00B339B4" w:rsidRDefault="00B339B4" w:rsidP="007C665B">
            <w:pPr>
              <w:pStyle w:val="aa"/>
              <w:jc w:val="both"/>
              <w:rPr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95" w:type="dxa"/>
            <w:hideMark/>
          </w:tcPr>
          <w:p w:rsidR="00ED2385" w:rsidRDefault="00ED2385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Утверждено</w:t>
            </w:r>
          </w:p>
          <w:p w:rsidR="00ED2385" w:rsidRDefault="00ED2385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Решением Совета депутатов</w:t>
            </w:r>
          </w:p>
          <w:p w:rsidR="00B339B4" w:rsidRPr="007C665B" w:rsidRDefault="00B339B4" w:rsidP="007C665B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Талашкинского</w:t>
            </w: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сельского поселения Смоленского района Смоленской области</w:t>
            </w:r>
          </w:p>
          <w:p w:rsidR="00B339B4" w:rsidRPr="007C665B" w:rsidRDefault="00B339B4" w:rsidP="00437F49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 </w:t>
            </w:r>
            <w:r w:rsidR="00437F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25</w:t>
            </w:r>
            <w:r w:rsidR="00AC67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437F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</w:t>
            </w:r>
            <w:r w:rsidR="00AC675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0.</w:t>
            </w:r>
            <w:r w:rsidR="00ED238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2019 </w:t>
            </w:r>
            <w:r w:rsidR="007C6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г. № </w:t>
            </w:r>
            <w:r w:rsidR="00437F4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26</w:t>
            </w:r>
          </w:p>
        </w:tc>
      </w:tr>
    </w:tbl>
    <w:p w:rsidR="00B339B4" w:rsidRDefault="00B339B4" w:rsidP="00B339B4">
      <w:pPr>
        <w:pStyle w:val="aa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C665B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                  </w:t>
      </w:r>
    </w:p>
    <w:p w:rsidR="00B339B4" w:rsidRDefault="00B339B4" w:rsidP="00B339B4">
      <w:pPr>
        <w:pStyle w:val="aa"/>
        <w:ind w:left="4248"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</w:t>
      </w:r>
    </w:p>
    <w:p w:rsidR="00BC1B00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Перечень объектов, </w:t>
      </w:r>
    </w:p>
    <w:p w:rsidR="00BC1B00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находящихся в собственности муниципального образования </w:t>
      </w:r>
      <w:r w:rsidRPr="00BC1B00">
        <w:rPr>
          <w:rFonts w:ascii="Times New Roman" w:hAnsi="Times New Roman" w:cs="Times New Roman"/>
          <w:b/>
          <w:spacing w:val="2"/>
          <w:sz w:val="28"/>
          <w:szCs w:val="28"/>
        </w:rPr>
        <w:t>Талашкинского</w:t>
      </w: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Смоленского района </w:t>
      </w:r>
      <w:proofErr w:type="gramStart"/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Смоленской  области</w:t>
      </w:r>
      <w:proofErr w:type="gramEnd"/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 </w:t>
      </w:r>
    </w:p>
    <w:p w:rsidR="00B339B4" w:rsidRDefault="00BC1B00" w:rsidP="00B339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BC1B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отношении которых планируется заключение концессионных соглашений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06"/>
        <w:gridCol w:w="2283"/>
        <w:gridCol w:w="1517"/>
        <w:gridCol w:w="1516"/>
        <w:gridCol w:w="2624"/>
      </w:tblGrid>
      <w:tr w:rsidR="0047055E" w:rsidRPr="00E6731A" w:rsidTr="00B135DE">
        <w:tc>
          <w:tcPr>
            <w:tcW w:w="527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6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283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17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№ технического паспорта</w:t>
            </w:r>
          </w:p>
        </w:tc>
        <w:tc>
          <w:tcPr>
            <w:tcW w:w="1516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624" w:type="dxa"/>
            <w:vAlign w:val="center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b/>
                <w:sz w:val="20"/>
                <w:szCs w:val="20"/>
              </w:rPr>
              <w:t>Идентифицирующие признаки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285-с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Кирпичная</w:t>
            </w:r>
          </w:p>
          <w:p w:rsidR="0047055E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Объем - 25 м</w:t>
            </w:r>
            <w:r w:rsidRPr="007F7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8,40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30 м.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284-с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:rsidR="0047055E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Объем - 15м</w:t>
            </w:r>
            <w:r w:rsidRPr="007F7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1,80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10 м. 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Смоленская область, Смоленский район,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293-с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2,63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294-с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12,60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диаметр 2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622-с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- 3771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9339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108,30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5471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высота 4,01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с. Талашкино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623-с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- 2478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севернее д. Гринево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на расстоянии 250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292-с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11,5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ДРСУ-1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565-с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- 2544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ДРСУ-1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9327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91,1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ДРСУ-1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566-с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- 1921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Бобыри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289-с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17,90</w:t>
            </w:r>
            <w:r w:rsidRPr="00D34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34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7055E" w:rsidRPr="00810EBA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Бобыри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272-с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24" w:type="dxa"/>
          </w:tcPr>
          <w:p w:rsidR="0047055E" w:rsidRPr="00810EB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:rsidR="0047055E" w:rsidRPr="00810EB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>Объем - 15 м</w:t>
            </w:r>
            <w:r w:rsidRPr="00810EB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 xml:space="preserve">высота 10 </w:t>
            </w:r>
            <w:proofErr w:type="gramStart"/>
            <w:r w:rsidRPr="00810EBA">
              <w:rPr>
                <w:rFonts w:ascii="Times New Roman" w:hAnsi="Times New Roman" w:cs="Times New Roman"/>
                <w:sz w:val="20"/>
                <w:szCs w:val="20"/>
              </w:rPr>
              <w:t>м. ,</w:t>
            </w:r>
            <w:proofErr w:type="gramEnd"/>
          </w:p>
          <w:p w:rsidR="0047055E" w:rsidRPr="00810EB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EBA">
              <w:rPr>
                <w:rFonts w:ascii="Times New Roman" w:hAnsi="Times New Roman" w:cs="Times New Roman"/>
                <w:sz w:val="20"/>
                <w:szCs w:val="20"/>
              </w:rPr>
              <w:t xml:space="preserve"> диаметр 1,82 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Бобыри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575-с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- 2223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 на расстоянии 120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271-с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 на расстоянии 80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270-с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70м.</w:t>
            </w: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 на расстоянии 10 м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9533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Стальная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Объем - 15 м</w:t>
            </w:r>
            <w:r w:rsidRPr="007F71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55E" w:rsidRPr="007F71F4" w:rsidTr="00B135DE">
        <w:tc>
          <w:tcPr>
            <w:tcW w:w="52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Водопровод</w:t>
            </w:r>
          </w:p>
        </w:tc>
        <w:tc>
          <w:tcPr>
            <w:tcW w:w="2283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</w:t>
            </w:r>
          </w:p>
        </w:tc>
        <w:tc>
          <w:tcPr>
            <w:tcW w:w="1517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595-с</w:t>
            </w:r>
          </w:p>
        </w:tc>
        <w:tc>
          <w:tcPr>
            <w:tcW w:w="1516" w:type="dxa"/>
          </w:tcPr>
          <w:p w:rsidR="0047055E" w:rsidRPr="00E6731A" w:rsidRDefault="0047055E" w:rsidP="008C63EE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1F4">
              <w:rPr>
                <w:rFonts w:ascii="Times New Roman" w:hAnsi="Times New Roman" w:cs="Times New Roman"/>
                <w:sz w:val="20"/>
                <w:szCs w:val="20"/>
              </w:rPr>
              <w:t>Протяженность - 3121 м</w:t>
            </w:r>
          </w:p>
          <w:p w:rsidR="0047055E" w:rsidRPr="007F71F4" w:rsidRDefault="0047055E" w:rsidP="008C63EE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28A" w:rsidRPr="007F71F4" w:rsidTr="00B135DE">
        <w:tc>
          <w:tcPr>
            <w:tcW w:w="527" w:type="dxa"/>
          </w:tcPr>
          <w:p w:rsidR="0065528A" w:rsidRDefault="0065528A" w:rsidP="0065528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6" w:type="dxa"/>
          </w:tcPr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Канализация </w:t>
            </w:r>
          </w:p>
        </w:tc>
        <w:tc>
          <w:tcPr>
            <w:tcW w:w="2283" w:type="dxa"/>
          </w:tcPr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северо-восточнее </w:t>
            </w:r>
          </w:p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д. Семенково </w:t>
            </w:r>
          </w:p>
        </w:tc>
        <w:tc>
          <w:tcPr>
            <w:tcW w:w="1517" w:type="dxa"/>
          </w:tcPr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623-с</w:t>
            </w:r>
          </w:p>
        </w:tc>
        <w:tc>
          <w:tcPr>
            <w:tcW w:w="1516" w:type="dxa"/>
          </w:tcPr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Протяженность - 1974 м</w:t>
            </w:r>
          </w:p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 -1168846,56 руб.</w:t>
            </w:r>
          </w:p>
        </w:tc>
      </w:tr>
      <w:tr w:rsidR="0065528A" w:rsidRPr="007F71F4" w:rsidTr="00B135DE">
        <w:tc>
          <w:tcPr>
            <w:tcW w:w="527" w:type="dxa"/>
          </w:tcPr>
          <w:p w:rsidR="0065528A" w:rsidRDefault="0065528A" w:rsidP="0065528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6" w:type="dxa"/>
          </w:tcPr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283" w:type="dxa"/>
          </w:tcPr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область, Смоленский район, </w:t>
            </w:r>
          </w:p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 xml:space="preserve">с/п Талашкинское, </w:t>
            </w:r>
          </w:p>
          <w:p w:rsidR="0065528A" w:rsidRPr="00E6731A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31A">
              <w:rPr>
                <w:rFonts w:ascii="Times New Roman" w:hAnsi="Times New Roman" w:cs="Times New Roman"/>
                <w:sz w:val="20"/>
                <w:szCs w:val="20"/>
              </w:rPr>
              <w:t>д. Семенково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расстоянии 150 м.</w:t>
            </w:r>
          </w:p>
        </w:tc>
        <w:tc>
          <w:tcPr>
            <w:tcW w:w="1517" w:type="dxa"/>
          </w:tcPr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9329</w:t>
            </w:r>
          </w:p>
        </w:tc>
        <w:tc>
          <w:tcPr>
            <w:tcW w:w="1516" w:type="dxa"/>
          </w:tcPr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7C5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4" w:type="dxa"/>
          </w:tcPr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Общая площадь – 51,20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  <w:p w:rsidR="0065528A" w:rsidRPr="00256DB3" w:rsidRDefault="0065528A" w:rsidP="0065528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DB3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 -1270307,70 руб.</w:t>
            </w:r>
          </w:p>
        </w:tc>
      </w:tr>
    </w:tbl>
    <w:p w:rsidR="004914A0" w:rsidRDefault="004914A0" w:rsidP="004914A0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4914A0" w:rsidSect="0079247F">
      <w:pgSz w:w="11906" w:h="16838"/>
      <w:pgMar w:top="993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68ED"/>
    <w:multiLevelType w:val="hybridMultilevel"/>
    <w:tmpl w:val="905CAD6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 w15:restartNumberingAfterBreak="0">
    <w:nsid w:val="4CB03AC5"/>
    <w:multiLevelType w:val="hybridMultilevel"/>
    <w:tmpl w:val="D448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6"/>
    <w:rsid w:val="000172CE"/>
    <w:rsid w:val="00041DDE"/>
    <w:rsid w:val="0004290D"/>
    <w:rsid w:val="00097ACB"/>
    <w:rsid w:val="00097D9F"/>
    <w:rsid w:val="000A06BF"/>
    <w:rsid w:val="000A6BE0"/>
    <w:rsid w:val="000C45F6"/>
    <w:rsid w:val="000E5F54"/>
    <w:rsid w:val="000E7BA8"/>
    <w:rsid w:val="001454A3"/>
    <w:rsid w:val="001F4C0C"/>
    <w:rsid w:val="00207799"/>
    <w:rsid w:val="00225313"/>
    <w:rsid w:val="0034578E"/>
    <w:rsid w:val="003662C0"/>
    <w:rsid w:val="00437F49"/>
    <w:rsid w:val="0047055E"/>
    <w:rsid w:val="004914A0"/>
    <w:rsid w:val="004A36CB"/>
    <w:rsid w:val="00583407"/>
    <w:rsid w:val="005907F0"/>
    <w:rsid w:val="006441F3"/>
    <w:rsid w:val="0065528A"/>
    <w:rsid w:val="00672DDD"/>
    <w:rsid w:val="00695982"/>
    <w:rsid w:val="006B0215"/>
    <w:rsid w:val="0070512F"/>
    <w:rsid w:val="00775436"/>
    <w:rsid w:val="0079247F"/>
    <w:rsid w:val="007C665B"/>
    <w:rsid w:val="007F7A9E"/>
    <w:rsid w:val="00810A75"/>
    <w:rsid w:val="008E4AF4"/>
    <w:rsid w:val="00907698"/>
    <w:rsid w:val="009565B7"/>
    <w:rsid w:val="009A0537"/>
    <w:rsid w:val="00A01DE2"/>
    <w:rsid w:val="00A27240"/>
    <w:rsid w:val="00AC675A"/>
    <w:rsid w:val="00AD376A"/>
    <w:rsid w:val="00AD6DC8"/>
    <w:rsid w:val="00AD73F4"/>
    <w:rsid w:val="00AD746B"/>
    <w:rsid w:val="00B135DE"/>
    <w:rsid w:val="00B339B4"/>
    <w:rsid w:val="00B35BAE"/>
    <w:rsid w:val="00B37590"/>
    <w:rsid w:val="00B71AB7"/>
    <w:rsid w:val="00B8528D"/>
    <w:rsid w:val="00BC1B00"/>
    <w:rsid w:val="00C47544"/>
    <w:rsid w:val="00CF58EC"/>
    <w:rsid w:val="00D521B3"/>
    <w:rsid w:val="00D61F56"/>
    <w:rsid w:val="00DB1BA7"/>
    <w:rsid w:val="00E05EE6"/>
    <w:rsid w:val="00ED2385"/>
    <w:rsid w:val="00F21E23"/>
    <w:rsid w:val="00FB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F998-77F7-4BAB-A993-4566994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3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D521B3"/>
  </w:style>
  <w:style w:type="character" w:customStyle="1" w:styleId="20">
    <w:name w:val="Заголовок 2 Знак"/>
    <w:basedOn w:val="a0"/>
    <w:link w:val="2"/>
    <w:uiPriority w:val="9"/>
    <w:rsid w:val="004A36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F21E23"/>
    <w:pPr>
      <w:ind w:left="720"/>
      <w:contextualSpacing/>
    </w:pPr>
  </w:style>
  <w:style w:type="paragraph" w:styleId="aa">
    <w:name w:val="No Spacing"/>
    <w:uiPriority w:val="1"/>
    <w:qFormat/>
    <w:rsid w:val="00B339B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2019-10-29T13:44:00Z</cp:lastPrinted>
  <dcterms:created xsi:type="dcterms:W3CDTF">2019-10-29T13:41:00Z</dcterms:created>
  <dcterms:modified xsi:type="dcterms:W3CDTF">2019-10-29T13:45:00Z</dcterms:modified>
</cp:coreProperties>
</file>