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45" w:rsidRDefault="006F49FF">
      <w:pPr>
        <w:jc w:val="right"/>
        <w:rPr>
          <w:i/>
          <w:sz w:val="28"/>
        </w:rPr>
      </w:pPr>
      <w:r>
        <w:rPr>
          <w:b/>
          <w:noProof/>
          <w:sz w:val="28"/>
        </w:rPr>
        <w:drawing>
          <wp:anchor distT="0" distB="0" distL="114300" distR="114300" simplePos="0" relativeHeight="251657216" behindDoc="0" locked="0" layoutInCell="1" allowOverlap="1">
            <wp:simplePos x="0" y="0"/>
            <wp:positionH relativeFrom="column">
              <wp:posOffset>2760980</wp:posOffset>
            </wp:positionH>
            <wp:positionV relativeFrom="paragraph">
              <wp:posOffset>124460</wp:posOffset>
            </wp:positionV>
            <wp:extent cx="699770" cy="796290"/>
            <wp:effectExtent l="0" t="0" r="0" b="0"/>
            <wp:wrapTight wrapText="bothSides" distL="114300" distR="114300">
              <wp:wrapPolygon edited="0">
                <wp:start x="10321" y="187"/>
                <wp:lineTo x="6597" y="1683"/>
                <wp:lineTo x="5959" y="2151"/>
                <wp:lineTo x="5639" y="2712"/>
                <wp:lineTo x="5533" y="3460"/>
                <wp:lineTo x="5639" y="4114"/>
                <wp:lineTo x="5959" y="4675"/>
                <wp:lineTo x="7342" y="6171"/>
                <wp:lineTo x="3086" y="6452"/>
                <wp:lineTo x="1702" y="6826"/>
                <wp:lineTo x="1702" y="7855"/>
                <wp:lineTo x="3618" y="9164"/>
                <wp:lineTo x="3405" y="10660"/>
                <wp:lineTo x="1915" y="13652"/>
                <wp:lineTo x="1915" y="15148"/>
                <wp:lineTo x="958" y="16083"/>
                <wp:lineTo x="106" y="17018"/>
                <wp:lineTo x="106" y="17299"/>
                <wp:lineTo x="638" y="18140"/>
                <wp:lineTo x="638" y="18327"/>
                <wp:lineTo x="1170" y="19636"/>
                <wp:lineTo x="1064" y="19823"/>
                <wp:lineTo x="1277" y="20197"/>
                <wp:lineTo x="2767" y="21132"/>
                <wp:lineTo x="2767" y="21319"/>
                <wp:lineTo x="8725" y="21413"/>
                <wp:lineTo x="14790" y="21413"/>
                <wp:lineTo x="16280" y="21413"/>
                <wp:lineTo x="19366" y="21132"/>
                <wp:lineTo x="20855" y="20291"/>
                <wp:lineTo x="21068" y="19636"/>
                <wp:lineTo x="21494" y="18701"/>
                <wp:lineTo x="21281" y="16644"/>
                <wp:lineTo x="19791" y="15148"/>
                <wp:lineTo x="20004" y="13652"/>
                <wp:lineTo x="18621" y="10660"/>
                <wp:lineTo x="21494" y="9164"/>
                <wp:lineTo x="19898" y="7668"/>
                <wp:lineTo x="20110" y="6826"/>
                <wp:lineTo x="18514" y="6358"/>
                <wp:lineTo x="14152" y="6171"/>
                <wp:lineTo x="15429" y="4675"/>
                <wp:lineTo x="15854" y="3460"/>
                <wp:lineTo x="15854" y="2899"/>
                <wp:lineTo x="15109" y="1870"/>
                <wp:lineTo x="14790" y="1683"/>
                <wp:lineTo x="10960" y="187"/>
                <wp:lineTo x="10321" y="187"/>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pic:blipFill>
                  <pic:spPr>
                    <a:xfrm>
                      <a:off x="0" y="0"/>
                      <a:ext cx="699770" cy="796290"/>
                    </a:xfrm>
                    <a:prstGeom prst="rect">
                      <a:avLst/>
                    </a:prstGeom>
                  </pic:spPr>
                </pic:pic>
              </a:graphicData>
            </a:graphic>
          </wp:anchor>
        </w:drawing>
      </w:r>
    </w:p>
    <w:p w:rsidR="00357F45" w:rsidRDefault="00357F45">
      <w:pPr>
        <w:ind w:right="-55"/>
        <w:jc w:val="center"/>
        <w:rPr>
          <w:b/>
          <w:sz w:val="28"/>
        </w:rPr>
      </w:pPr>
    </w:p>
    <w:p w:rsidR="00357F45" w:rsidRDefault="00357F45">
      <w:pPr>
        <w:ind w:right="-55"/>
        <w:jc w:val="center"/>
        <w:rPr>
          <w:b/>
          <w:sz w:val="28"/>
        </w:rPr>
      </w:pPr>
    </w:p>
    <w:p w:rsidR="00357F45" w:rsidRDefault="00357F45">
      <w:pPr>
        <w:ind w:right="-55"/>
        <w:jc w:val="center"/>
        <w:rPr>
          <w:b/>
          <w:sz w:val="28"/>
        </w:rPr>
      </w:pPr>
    </w:p>
    <w:p w:rsidR="00357F45" w:rsidRDefault="00357F45">
      <w:pPr>
        <w:ind w:right="-55"/>
        <w:jc w:val="center"/>
        <w:rPr>
          <w:b/>
          <w:sz w:val="28"/>
        </w:rPr>
      </w:pPr>
    </w:p>
    <w:p w:rsidR="00357F45" w:rsidRDefault="006F49FF">
      <w:pPr>
        <w:ind w:right="-55"/>
        <w:jc w:val="center"/>
        <w:rPr>
          <w:b/>
          <w:sz w:val="28"/>
        </w:rPr>
      </w:pPr>
      <w:r>
        <w:rPr>
          <w:b/>
          <w:sz w:val="28"/>
        </w:rPr>
        <w:t xml:space="preserve">СОВЕТ ДЕПУТАТОВ </w:t>
      </w:r>
    </w:p>
    <w:p w:rsidR="00357F45" w:rsidRDefault="00A6391C">
      <w:pPr>
        <w:ind w:right="-55"/>
        <w:jc w:val="center"/>
        <w:rPr>
          <w:b/>
          <w:sz w:val="28"/>
        </w:rPr>
      </w:pPr>
      <w:r w:rsidRPr="00A6391C">
        <w:rPr>
          <w:b/>
          <w:color w:val="auto"/>
          <w:sz w:val="28"/>
        </w:rPr>
        <w:t>ТАЛАШКИНСКОГО</w:t>
      </w:r>
      <w:r w:rsidR="006F49FF">
        <w:rPr>
          <w:b/>
          <w:sz w:val="28"/>
        </w:rPr>
        <w:t xml:space="preserve"> СЕЛЬСКОГО ПОСЕЛЕНИЯ</w:t>
      </w:r>
    </w:p>
    <w:p w:rsidR="00357F45" w:rsidRDefault="006F49FF">
      <w:pPr>
        <w:ind w:right="-55"/>
        <w:jc w:val="center"/>
        <w:rPr>
          <w:b/>
          <w:sz w:val="28"/>
        </w:rPr>
      </w:pPr>
      <w:r>
        <w:rPr>
          <w:b/>
          <w:sz w:val="28"/>
        </w:rPr>
        <w:t xml:space="preserve"> СМОЛЕНСКОГО РАЙОНА СМОЛЕНСКОЙ ОБЛАСТИ</w:t>
      </w:r>
    </w:p>
    <w:p w:rsidR="00357F45" w:rsidRDefault="00357F45">
      <w:pPr>
        <w:pStyle w:val="af"/>
        <w:jc w:val="center"/>
        <w:rPr>
          <w:b/>
          <w:sz w:val="28"/>
        </w:rPr>
      </w:pPr>
    </w:p>
    <w:p w:rsidR="00357F45" w:rsidRDefault="006F49FF">
      <w:pPr>
        <w:pStyle w:val="af"/>
        <w:jc w:val="center"/>
        <w:rPr>
          <w:b/>
          <w:sz w:val="28"/>
        </w:rPr>
      </w:pPr>
      <w:r>
        <w:rPr>
          <w:b/>
          <w:sz w:val="28"/>
        </w:rPr>
        <w:t>РЕШЕНИЕ</w:t>
      </w:r>
    </w:p>
    <w:p w:rsidR="00357F45" w:rsidRDefault="00357F45">
      <w:pPr>
        <w:widowControl w:val="0"/>
        <w:tabs>
          <w:tab w:val="left" w:leader="underscore" w:pos="1157"/>
          <w:tab w:val="left" w:leader="underscore" w:pos="2573"/>
        </w:tabs>
        <w:rPr>
          <w:sz w:val="28"/>
        </w:rPr>
      </w:pPr>
    </w:p>
    <w:p w:rsidR="00357F45" w:rsidRDefault="006F49FF">
      <w:pPr>
        <w:widowControl w:val="0"/>
        <w:tabs>
          <w:tab w:val="left" w:leader="underscore" w:pos="1157"/>
          <w:tab w:val="left" w:leader="underscore" w:pos="2573"/>
        </w:tabs>
        <w:rPr>
          <w:sz w:val="28"/>
        </w:rPr>
      </w:pPr>
      <w:r>
        <w:rPr>
          <w:sz w:val="28"/>
        </w:rPr>
        <w:t>«</w:t>
      </w:r>
      <w:r w:rsidR="00A6391C">
        <w:rPr>
          <w:sz w:val="28"/>
        </w:rPr>
        <w:t>07</w:t>
      </w:r>
      <w:r>
        <w:rPr>
          <w:sz w:val="28"/>
        </w:rPr>
        <w:t>»</w:t>
      </w:r>
      <w:r w:rsidR="00A6391C">
        <w:rPr>
          <w:sz w:val="28"/>
        </w:rPr>
        <w:t xml:space="preserve"> мая </w:t>
      </w:r>
      <w:r>
        <w:rPr>
          <w:sz w:val="28"/>
        </w:rPr>
        <w:t xml:space="preserve"> 20</w:t>
      </w:r>
      <w:r w:rsidR="00A6391C">
        <w:rPr>
          <w:sz w:val="28"/>
        </w:rPr>
        <w:t xml:space="preserve">24 </w:t>
      </w:r>
      <w:r w:rsidR="00FD0B65">
        <w:rPr>
          <w:sz w:val="28"/>
        </w:rPr>
        <w:t xml:space="preserve"> г.           №  5</w:t>
      </w:r>
    </w:p>
    <w:p w:rsidR="00357F45" w:rsidRDefault="00357F45">
      <w:pPr>
        <w:widowControl w:val="0"/>
        <w:tabs>
          <w:tab w:val="left" w:leader="underscore" w:pos="1157"/>
          <w:tab w:val="left" w:leader="underscore" w:pos="2573"/>
        </w:tabs>
        <w:rPr>
          <w:sz w:val="28"/>
        </w:rPr>
      </w:pPr>
    </w:p>
    <w:p w:rsidR="00357F45" w:rsidRDefault="006F49FF">
      <w:pPr>
        <w:widowControl w:val="0"/>
        <w:tabs>
          <w:tab w:val="left" w:leader="underscore" w:pos="1157"/>
        </w:tabs>
        <w:ind w:right="5669"/>
        <w:jc w:val="both"/>
        <w:rPr>
          <w:sz w:val="28"/>
          <w:highlight w:val="yellow"/>
        </w:rPr>
      </w:pPr>
      <w:r>
        <w:rPr>
          <w:sz w:val="28"/>
        </w:rPr>
        <w:t>О проведении публичных слушаний по вопросу преобразования муниципальных образований, входящих в состав муниципального образования «Смоленский  район» Смоленской области,</w:t>
      </w:r>
      <w:r>
        <w:rPr>
          <w:color w:val="C00000"/>
          <w:sz w:val="28"/>
        </w:rPr>
        <w:t xml:space="preserve"> </w:t>
      </w:r>
      <w:r>
        <w:rPr>
          <w:sz w:val="28"/>
        </w:rPr>
        <w:t>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муниципальный округ» Смоленской области с административным центром в городе Смоленске</w:t>
      </w:r>
    </w:p>
    <w:p w:rsidR="00357F45" w:rsidRDefault="00357F45">
      <w:pPr>
        <w:widowControl w:val="0"/>
        <w:tabs>
          <w:tab w:val="left" w:leader="underscore" w:pos="1157"/>
          <w:tab w:val="left" w:leader="underscore" w:pos="2573"/>
        </w:tabs>
        <w:rPr>
          <w:sz w:val="28"/>
        </w:rPr>
      </w:pPr>
    </w:p>
    <w:p w:rsidR="00357F45" w:rsidRDefault="006F49FF">
      <w:pPr>
        <w:widowControl w:val="0"/>
        <w:tabs>
          <w:tab w:val="left" w:leader="underscore" w:pos="1157"/>
          <w:tab w:val="left" w:leader="underscore" w:pos="2573"/>
        </w:tabs>
        <w:ind w:firstLine="720"/>
        <w:jc w:val="both"/>
        <w:rPr>
          <w:sz w:val="28"/>
        </w:rPr>
      </w:pPr>
      <w:r>
        <w:rPr>
          <w:sz w:val="28"/>
        </w:rPr>
        <w:t xml:space="preserve">Рассмотрев решение Смоленской районной Думы от 6 мая № 36 «Об инициировании вопроса 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муниципальный округ» Смоленской области с административным центром в городе Смоленске», руководствуясь статьями 13, 28 Федерального закона от 6 октября 2003 года № 131-ФЗ «Об общих принципах организации местного самоуправления в Российской Федерации», Уставом </w:t>
      </w:r>
      <w:r w:rsidR="00A6391C">
        <w:rPr>
          <w:sz w:val="28"/>
        </w:rPr>
        <w:t>Талашкинского</w:t>
      </w:r>
      <w:r>
        <w:rPr>
          <w:color w:val="548DD4"/>
          <w:sz w:val="28"/>
        </w:rPr>
        <w:t xml:space="preserve"> </w:t>
      </w:r>
      <w:r>
        <w:rPr>
          <w:sz w:val="28"/>
        </w:rPr>
        <w:t>сельского поселения Смоленского района Смоленской области</w:t>
      </w:r>
      <w:r>
        <w:rPr>
          <w:color w:val="C00000"/>
          <w:sz w:val="28"/>
        </w:rPr>
        <w:t xml:space="preserve">, </w:t>
      </w:r>
      <w:r>
        <w:rPr>
          <w:sz w:val="28"/>
        </w:rPr>
        <w:t>в целях выявления мнения населения</w:t>
      </w:r>
      <w:r w:rsidR="00A6391C">
        <w:rPr>
          <w:sz w:val="28"/>
        </w:rPr>
        <w:t xml:space="preserve"> Талашкинского</w:t>
      </w:r>
      <w:r>
        <w:rPr>
          <w:color w:val="548DD4"/>
          <w:sz w:val="28"/>
        </w:rPr>
        <w:t xml:space="preserve"> </w:t>
      </w:r>
      <w:r>
        <w:rPr>
          <w:sz w:val="28"/>
        </w:rPr>
        <w:t xml:space="preserve">сельского поселения Смоленского района Смоленской области по вопросу преобразования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w:t>
      </w:r>
      <w:r>
        <w:rPr>
          <w:sz w:val="28"/>
        </w:rPr>
        <w:lastRenderedPageBreak/>
        <w:t>муниципальный округ» Смоленской области с административным центром в городе Смоленске, Совет депутатов</w:t>
      </w:r>
      <w:r w:rsidR="00A6391C">
        <w:rPr>
          <w:sz w:val="28"/>
        </w:rPr>
        <w:t xml:space="preserve"> Талашкинского</w:t>
      </w:r>
      <w:r>
        <w:rPr>
          <w:color w:val="548DD4"/>
          <w:sz w:val="28"/>
        </w:rPr>
        <w:t xml:space="preserve"> </w:t>
      </w:r>
      <w:r>
        <w:rPr>
          <w:sz w:val="28"/>
        </w:rPr>
        <w:t>сельского поселения Смоленского района Смоленской области</w:t>
      </w:r>
    </w:p>
    <w:p w:rsidR="00357F45" w:rsidRDefault="00357F45">
      <w:pPr>
        <w:ind w:firstLine="720"/>
        <w:jc w:val="both"/>
        <w:rPr>
          <w:b/>
          <w:sz w:val="28"/>
        </w:rPr>
      </w:pPr>
    </w:p>
    <w:p w:rsidR="00357F45" w:rsidRDefault="006F49FF">
      <w:pPr>
        <w:ind w:firstLine="720"/>
        <w:jc w:val="both"/>
        <w:rPr>
          <w:b/>
          <w:sz w:val="28"/>
        </w:rPr>
      </w:pPr>
      <w:r>
        <w:rPr>
          <w:b/>
          <w:sz w:val="28"/>
        </w:rPr>
        <w:t>РЕШИЛ:</w:t>
      </w:r>
    </w:p>
    <w:p w:rsidR="00357F45" w:rsidRDefault="00357F45">
      <w:pPr>
        <w:ind w:firstLine="720"/>
        <w:jc w:val="both"/>
        <w:rPr>
          <w:sz w:val="28"/>
        </w:rPr>
      </w:pPr>
    </w:p>
    <w:p w:rsidR="00357F45" w:rsidRDefault="006F49FF">
      <w:pPr>
        <w:ind w:firstLine="708"/>
        <w:jc w:val="both"/>
        <w:rPr>
          <w:sz w:val="28"/>
        </w:rPr>
      </w:pPr>
      <w:r>
        <w:rPr>
          <w:sz w:val="28"/>
        </w:rPr>
        <w:t>1. Вынести на публичные слушания вопрос 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муниципальный округ» Смоленской области с административным центром в городе Смоленске (далее – вопрос о преобразовании муниципальных образований) согласно приложению.</w:t>
      </w:r>
    </w:p>
    <w:p w:rsidR="00357F45" w:rsidRDefault="006F49FF" w:rsidP="004F650D">
      <w:pPr>
        <w:ind w:firstLine="720"/>
        <w:jc w:val="both"/>
        <w:rPr>
          <w:sz w:val="28"/>
        </w:rPr>
      </w:pPr>
      <w:r>
        <w:rPr>
          <w:sz w:val="28"/>
        </w:rPr>
        <w:t xml:space="preserve">2. Провести публичные слушания </w:t>
      </w:r>
      <w:r w:rsidRPr="004F650D">
        <w:rPr>
          <w:sz w:val="28"/>
        </w:rPr>
        <w:t>по вопросу преобразова</w:t>
      </w:r>
      <w:r w:rsidR="004F650D" w:rsidRPr="004F650D">
        <w:rPr>
          <w:sz w:val="28"/>
        </w:rPr>
        <w:t>ния муниципальных образований 21</w:t>
      </w:r>
      <w:r w:rsidR="004F650D">
        <w:rPr>
          <w:sz w:val="28"/>
        </w:rPr>
        <w:t xml:space="preserve"> мая 2024 года в 15:00</w:t>
      </w:r>
      <w:r>
        <w:rPr>
          <w:sz w:val="28"/>
        </w:rPr>
        <w:t xml:space="preserve"> слушаний по вопросу преобразования муниципальных образований в следующем составе:</w:t>
      </w:r>
    </w:p>
    <w:p w:rsidR="00357F45" w:rsidRPr="004F650D" w:rsidRDefault="006F49FF">
      <w:pPr>
        <w:ind w:firstLine="720"/>
        <w:jc w:val="both"/>
        <w:rPr>
          <w:sz w:val="28"/>
        </w:rPr>
      </w:pPr>
      <w:r w:rsidRPr="004F650D">
        <w:rPr>
          <w:sz w:val="28"/>
        </w:rPr>
        <w:t xml:space="preserve">- </w:t>
      </w:r>
      <w:r w:rsidR="004F650D">
        <w:rPr>
          <w:sz w:val="28"/>
        </w:rPr>
        <w:t>Бабикова Ирина Юрьевна – Глава муниципального образования Талашкинского сельского поселения Смоленского района Смоленской области</w:t>
      </w:r>
      <w:r w:rsidRPr="004F650D">
        <w:rPr>
          <w:sz w:val="28"/>
        </w:rPr>
        <w:t>;</w:t>
      </w:r>
    </w:p>
    <w:p w:rsidR="00357F45" w:rsidRPr="004F650D" w:rsidRDefault="004F650D">
      <w:pPr>
        <w:ind w:firstLine="720"/>
        <w:jc w:val="both"/>
        <w:rPr>
          <w:sz w:val="28"/>
        </w:rPr>
      </w:pPr>
      <w:r>
        <w:rPr>
          <w:sz w:val="28"/>
        </w:rPr>
        <w:t>- Майорова Алла Петровна – депутат Совета депутатов Талашкинского сельского поселения Смоленского района Смоленской области</w:t>
      </w:r>
      <w:r w:rsidR="006F49FF" w:rsidRPr="004F650D">
        <w:rPr>
          <w:sz w:val="28"/>
        </w:rPr>
        <w:t>;</w:t>
      </w:r>
    </w:p>
    <w:p w:rsidR="00357F45" w:rsidRPr="004F650D" w:rsidRDefault="004F650D">
      <w:pPr>
        <w:ind w:firstLine="720"/>
        <w:jc w:val="both"/>
        <w:rPr>
          <w:sz w:val="28"/>
        </w:rPr>
      </w:pPr>
      <w:r>
        <w:rPr>
          <w:sz w:val="28"/>
        </w:rPr>
        <w:t xml:space="preserve">- Карсаков Сергей Викторович – депутат </w:t>
      </w:r>
      <w:r>
        <w:rPr>
          <w:sz w:val="28"/>
        </w:rPr>
        <w:t>Совета депутатов Талашкинского сельского поселения Смоленского района Смоленской области</w:t>
      </w:r>
      <w:r w:rsidR="006F49FF" w:rsidRPr="004F650D">
        <w:rPr>
          <w:sz w:val="28"/>
        </w:rPr>
        <w:t>;</w:t>
      </w:r>
    </w:p>
    <w:p w:rsidR="00357F45" w:rsidRDefault="006F49FF">
      <w:pPr>
        <w:widowControl w:val="0"/>
        <w:ind w:firstLine="708"/>
        <w:jc w:val="both"/>
        <w:rPr>
          <w:color w:val="0070C0"/>
          <w:sz w:val="28"/>
        </w:rPr>
      </w:pPr>
      <w:r>
        <w:rPr>
          <w:sz w:val="28"/>
        </w:rPr>
        <w:t xml:space="preserve">3.2. Определить уполномоченным на ведение публичных слушаний – </w:t>
      </w:r>
      <w:r w:rsidR="00A6391C">
        <w:rPr>
          <w:sz w:val="28"/>
        </w:rPr>
        <w:t>Бабикову Ирину Юрьевну, Главу муниципального образования Талашкинского сельского поселения Смоленского района Смоленской области.</w:t>
      </w:r>
    </w:p>
    <w:p w:rsidR="00357F45" w:rsidRDefault="006F49FF">
      <w:pPr>
        <w:ind w:firstLine="720"/>
        <w:jc w:val="both"/>
        <w:rPr>
          <w:sz w:val="28"/>
        </w:rPr>
      </w:pPr>
      <w:r>
        <w:rPr>
          <w:sz w:val="28"/>
        </w:rPr>
        <w:t>4. Установить, что замечания и предложения, а также заявки на участие в публичных слушаниях по вопросу преобразования муниципальных образований принимаются в рабочие дни с 9:00 до 13:00 и с 14:00 до 17:00, в выходные дни с 9:00 до 12:00, по адресу:</w:t>
      </w:r>
      <w:r w:rsidR="00FD0B65">
        <w:rPr>
          <w:sz w:val="28"/>
        </w:rPr>
        <w:t xml:space="preserve"> 214512, Смоленская область, Смоленский район, село Талашкино, улица Ленина, дом 7</w:t>
      </w:r>
      <w:r>
        <w:rPr>
          <w:sz w:val="28"/>
        </w:rPr>
        <w:t>, в срок по 19 мая 2024 года (включительно), в том числе посредством официального сайта  https://</w:t>
      </w:r>
      <w:r w:rsidR="00FD0B65">
        <w:rPr>
          <w:sz w:val="28"/>
          <w:lang w:val="en-US"/>
        </w:rPr>
        <w:t>talaskino</w:t>
      </w:r>
      <w:r w:rsidR="00FD0B65">
        <w:rPr>
          <w:sz w:val="28"/>
        </w:rPr>
        <w:t>.</w:t>
      </w:r>
      <w:r>
        <w:rPr>
          <w:sz w:val="28"/>
        </w:rPr>
        <w:t>smolensk.ru.</w:t>
      </w:r>
    </w:p>
    <w:p w:rsidR="00357F45" w:rsidRDefault="006F49FF">
      <w:pPr>
        <w:ind w:firstLine="720"/>
        <w:jc w:val="both"/>
        <w:rPr>
          <w:sz w:val="28"/>
        </w:rPr>
      </w:pPr>
      <w:r>
        <w:rPr>
          <w:sz w:val="28"/>
        </w:rPr>
        <w:t xml:space="preserve">5. Опубликовать настоящее решение в газете </w:t>
      </w:r>
      <w:r w:rsidRPr="00FD0B65">
        <w:rPr>
          <w:color w:val="auto"/>
          <w:sz w:val="28"/>
        </w:rPr>
        <w:t>«Сельская правда Смоленский район»</w:t>
      </w:r>
      <w:r>
        <w:rPr>
          <w:sz w:val="28"/>
        </w:rPr>
        <w:t xml:space="preserve"> и разместить на официальном сайте Администрации </w:t>
      </w:r>
      <w:r w:rsidR="00FD0B65">
        <w:rPr>
          <w:sz w:val="28"/>
        </w:rPr>
        <w:t>Талашкинского</w:t>
      </w:r>
      <w:r>
        <w:rPr>
          <w:color w:val="548DD4"/>
          <w:sz w:val="28"/>
        </w:rPr>
        <w:t xml:space="preserve"> </w:t>
      </w:r>
      <w:r>
        <w:rPr>
          <w:sz w:val="28"/>
        </w:rPr>
        <w:t>сельского поселения Смоленского района Смоленской области в информационно-телекоммуникационной сети «Интернет».</w:t>
      </w:r>
    </w:p>
    <w:p w:rsidR="00357F45" w:rsidRDefault="006F49FF">
      <w:pPr>
        <w:ind w:firstLine="720"/>
        <w:jc w:val="both"/>
        <w:rPr>
          <w:sz w:val="28"/>
        </w:rPr>
      </w:pPr>
      <w:r>
        <w:rPr>
          <w:sz w:val="28"/>
        </w:rPr>
        <w:t>6. Настоящее решение вступает в силу со  дня его опубликования.</w:t>
      </w:r>
    </w:p>
    <w:p w:rsidR="00357F45" w:rsidRDefault="00357F45">
      <w:pPr>
        <w:widowControl w:val="0"/>
        <w:rPr>
          <w:sz w:val="28"/>
        </w:rPr>
      </w:pPr>
    </w:p>
    <w:p w:rsidR="00357F45" w:rsidRDefault="006F49FF">
      <w:pPr>
        <w:widowControl w:val="0"/>
        <w:rPr>
          <w:sz w:val="28"/>
        </w:rPr>
      </w:pPr>
      <w:r>
        <w:rPr>
          <w:sz w:val="28"/>
        </w:rPr>
        <w:t>Глава муниципального образования</w:t>
      </w:r>
    </w:p>
    <w:p w:rsidR="00357F45" w:rsidRDefault="006F49FF">
      <w:pPr>
        <w:rPr>
          <w:sz w:val="28"/>
        </w:rPr>
      </w:pPr>
      <w:r w:rsidRPr="006F49FF">
        <w:rPr>
          <w:color w:val="auto"/>
          <w:sz w:val="28"/>
        </w:rPr>
        <w:t xml:space="preserve">Талашкинского </w:t>
      </w:r>
      <w:r>
        <w:rPr>
          <w:color w:val="548DD4"/>
          <w:sz w:val="28"/>
        </w:rPr>
        <w:t xml:space="preserve"> </w:t>
      </w:r>
      <w:r>
        <w:rPr>
          <w:sz w:val="28"/>
        </w:rPr>
        <w:t xml:space="preserve">сельского поселения </w:t>
      </w:r>
    </w:p>
    <w:p w:rsidR="00357F45" w:rsidRDefault="006F49FF">
      <w:pPr>
        <w:rPr>
          <w:b/>
          <w:sz w:val="28"/>
        </w:rPr>
      </w:pPr>
      <w:r>
        <w:rPr>
          <w:sz w:val="28"/>
        </w:rPr>
        <w:t xml:space="preserve">Смоленского района Смоленской области </w:t>
      </w:r>
      <w:r>
        <w:rPr>
          <w:b/>
          <w:sz w:val="28"/>
        </w:rPr>
        <w:t xml:space="preserve">                              И.Ю. Бабикова</w:t>
      </w:r>
    </w:p>
    <w:p w:rsidR="004F650D" w:rsidRDefault="004F650D">
      <w:pPr>
        <w:rPr>
          <w:b/>
          <w:sz w:val="28"/>
        </w:rPr>
      </w:pPr>
    </w:p>
    <w:p w:rsidR="004F650D" w:rsidRDefault="004F650D">
      <w:pPr>
        <w:rPr>
          <w:b/>
          <w:sz w:val="28"/>
        </w:rPr>
      </w:pPr>
    </w:p>
    <w:p w:rsidR="004F650D" w:rsidRDefault="004F650D">
      <w:pPr>
        <w:rPr>
          <w:sz w:val="28"/>
        </w:rPr>
      </w:pPr>
    </w:p>
    <w:p w:rsidR="00357F45" w:rsidRDefault="006F49FF">
      <w:pPr>
        <w:widowControl w:val="0"/>
        <w:tabs>
          <w:tab w:val="left" w:leader="underscore" w:pos="1795"/>
        </w:tabs>
        <w:ind w:left="5387"/>
        <w:rPr>
          <w:sz w:val="28"/>
        </w:rPr>
      </w:pPr>
      <w:r>
        <w:rPr>
          <w:sz w:val="28"/>
        </w:rPr>
        <w:lastRenderedPageBreak/>
        <w:t xml:space="preserve">Приложение к решению </w:t>
      </w:r>
    </w:p>
    <w:p w:rsidR="00357F45" w:rsidRDefault="006F49FF">
      <w:pPr>
        <w:widowControl w:val="0"/>
        <w:tabs>
          <w:tab w:val="left" w:leader="underscore" w:pos="1795"/>
        </w:tabs>
        <w:ind w:left="5387"/>
        <w:rPr>
          <w:sz w:val="28"/>
        </w:rPr>
      </w:pPr>
      <w:r>
        <w:rPr>
          <w:sz w:val="28"/>
        </w:rPr>
        <w:t xml:space="preserve">Совета депутатов </w:t>
      </w:r>
      <w:r w:rsidRPr="006F49FF">
        <w:rPr>
          <w:color w:val="auto"/>
          <w:sz w:val="28"/>
        </w:rPr>
        <w:t>Талашкинского</w:t>
      </w:r>
      <w:r>
        <w:rPr>
          <w:sz w:val="28"/>
        </w:rPr>
        <w:t xml:space="preserve"> сельского поселения </w:t>
      </w:r>
    </w:p>
    <w:p w:rsidR="00357F45" w:rsidRDefault="006F49FF">
      <w:pPr>
        <w:ind w:left="5387"/>
        <w:rPr>
          <w:sz w:val="28"/>
        </w:rPr>
      </w:pPr>
      <w:r>
        <w:rPr>
          <w:sz w:val="28"/>
        </w:rPr>
        <w:t>Смоленского района Смоленской области от 07.05.2024  № 5</w:t>
      </w:r>
    </w:p>
    <w:p w:rsidR="00357F45" w:rsidRDefault="00357F45">
      <w:pPr>
        <w:ind w:firstLine="720"/>
        <w:jc w:val="right"/>
        <w:rPr>
          <w:sz w:val="28"/>
        </w:rPr>
      </w:pPr>
    </w:p>
    <w:p w:rsidR="00357F45" w:rsidRDefault="00357F45">
      <w:pPr>
        <w:ind w:firstLine="720"/>
        <w:jc w:val="right"/>
        <w:rPr>
          <w:sz w:val="28"/>
        </w:rPr>
      </w:pPr>
    </w:p>
    <w:p w:rsidR="00357F45" w:rsidRDefault="006F49FF">
      <w:pPr>
        <w:ind w:firstLine="720"/>
        <w:jc w:val="right"/>
        <w:rPr>
          <w:i/>
        </w:rPr>
      </w:pPr>
      <w:r>
        <w:rPr>
          <w:sz w:val="28"/>
        </w:rPr>
        <w:t>Проект</w:t>
      </w:r>
    </w:p>
    <w:p w:rsidR="00357F45" w:rsidRDefault="00357F45">
      <w:pPr>
        <w:ind w:firstLine="720"/>
        <w:jc w:val="right"/>
        <w:rPr>
          <w:i/>
          <w:sz w:val="28"/>
        </w:rPr>
      </w:pPr>
    </w:p>
    <w:p w:rsidR="00357F45" w:rsidRDefault="006F49FF">
      <w:pPr>
        <w:ind w:firstLine="720"/>
        <w:jc w:val="right"/>
        <w:rPr>
          <w:i/>
          <w:sz w:val="28"/>
        </w:rPr>
      </w:pPr>
      <w:r>
        <w:rPr>
          <w:b/>
          <w:noProof/>
          <w:sz w:val="28"/>
        </w:rPr>
        <w:drawing>
          <wp:anchor distT="0" distB="0" distL="114300" distR="114300" simplePos="0" relativeHeight="251658240" behindDoc="0" locked="0" layoutInCell="1" allowOverlap="1">
            <wp:simplePos x="0" y="0"/>
            <wp:positionH relativeFrom="column">
              <wp:posOffset>2913380</wp:posOffset>
            </wp:positionH>
            <wp:positionV relativeFrom="paragraph">
              <wp:posOffset>246380</wp:posOffset>
            </wp:positionV>
            <wp:extent cx="699770" cy="796290"/>
            <wp:effectExtent l="0" t="0" r="0" b="0"/>
            <wp:wrapTight wrapText="bothSides" distL="114300" distR="114300">
              <wp:wrapPolygon edited="0">
                <wp:start x="10321" y="187"/>
                <wp:lineTo x="6597" y="1683"/>
                <wp:lineTo x="5959" y="2151"/>
                <wp:lineTo x="5639" y="2712"/>
                <wp:lineTo x="5533" y="3460"/>
                <wp:lineTo x="5639" y="4114"/>
                <wp:lineTo x="5959" y="4675"/>
                <wp:lineTo x="7342" y="6171"/>
                <wp:lineTo x="3086" y="6452"/>
                <wp:lineTo x="1702" y="6826"/>
                <wp:lineTo x="1702" y="7855"/>
                <wp:lineTo x="3618" y="9164"/>
                <wp:lineTo x="3405" y="10660"/>
                <wp:lineTo x="1915" y="13652"/>
                <wp:lineTo x="1915" y="15148"/>
                <wp:lineTo x="958" y="16083"/>
                <wp:lineTo x="106" y="17018"/>
                <wp:lineTo x="106" y="17299"/>
                <wp:lineTo x="638" y="18140"/>
                <wp:lineTo x="638" y="18327"/>
                <wp:lineTo x="1170" y="19636"/>
                <wp:lineTo x="1064" y="19823"/>
                <wp:lineTo x="1277" y="20197"/>
                <wp:lineTo x="2767" y="21132"/>
                <wp:lineTo x="2767" y="21319"/>
                <wp:lineTo x="8725" y="21413"/>
                <wp:lineTo x="14790" y="21413"/>
                <wp:lineTo x="16280" y="21413"/>
                <wp:lineTo x="19366" y="21132"/>
                <wp:lineTo x="20855" y="20291"/>
                <wp:lineTo x="21068" y="19636"/>
                <wp:lineTo x="21494" y="18701"/>
                <wp:lineTo x="21281" y="16644"/>
                <wp:lineTo x="19791" y="15148"/>
                <wp:lineTo x="20004" y="13652"/>
                <wp:lineTo x="18621" y="10660"/>
                <wp:lineTo x="21494" y="9164"/>
                <wp:lineTo x="19898" y="7668"/>
                <wp:lineTo x="20110" y="6826"/>
                <wp:lineTo x="18514" y="6358"/>
                <wp:lineTo x="14152" y="6171"/>
                <wp:lineTo x="15429" y="4675"/>
                <wp:lineTo x="15854" y="3460"/>
                <wp:lineTo x="15854" y="2899"/>
                <wp:lineTo x="15109" y="1870"/>
                <wp:lineTo x="14790" y="1683"/>
                <wp:lineTo x="10960" y="187"/>
                <wp:lineTo x="10321" y="187"/>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srcRect/>
                    <a:stretch/>
                  </pic:blipFill>
                  <pic:spPr>
                    <a:xfrm>
                      <a:off x="0" y="0"/>
                      <a:ext cx="699770" cy="796290"/>
                    </a:xfrm>
                    <a:prstGeom prst="rect">
                      <a:avLst/>
                    </a:prstGeom>
                  </pic:spPr>
                </pic:pic>
              </a:graphicData>
            </a:graphic>
          </wp:anchor>
        </w:drawing>
      </w:r>
    </w:p>
    <w:p w:rsidR="00357F45" w:rsidRDefault="00357F45">
      <w:pPr>
        <w:ind w:right="-55"/>
        <w:jc w:val="center"/>
        <w:rPr>
          <w:b/>
          <w:sz w:val="28"/>
        </w:rPr>
      </w:pPr>
    </w:p>
    <w:p w:rsidR="00357F45" w:rsidRDefault="00357F45">
      <w:pPr>
        <w:ind w:right="-55"/>
        <w:jc w:val="center"/>
        <w:rPr>
          <w:b/>
          <w:sz w:val="28"/>
        </w:rPr>
      </w:pPr>
    </w:p>
    <w:p w:rsidR="00357F45" w:rsidRDefault="00357F45">
      <w:pPr>
        <w:ind w:right="-55"/>
        <w:jc w:val="center"/>
        <w:rPr>
          <w:b/>
          <w:sz w:val="28"/>
        </w:rPr>
      </w:pPr>
    </w:p>
    <w:p w:rsidR="00357F45" w:rsidRDefault="00357F45">
      <w:pPr>
        <w:ind w:right="-55"/>
        <w:jc w:val="center"/>
        <w:rPr>
          <w:b/>
          <w:sz w:val="28"/>
        </w:rPr>
      </w:pPr>
    </w:p>
    <w:p w:rsidR="00357F45" w:rsidRDefault="00357F45">
      <w:pPr>
        <w:ind w:right="-55"/>
        <w:jc w:val="center"/>
        <w:rPr>
          <w:b/>
          <w:sz w:val="28"/>
        </w:rPr>
      </w:pPr>
    </w:p>
    <w:p w:rsidR="00357F45" w:rsidRDefault="006F49FF">
      <w:pPr>
        <w:ind w:right="-55"/>
        <w:jc w:val="center"/>
        <w:rPr>
          <w:b/>
          <w:sz w:val="28"/>
        </w:rPr>
      </w:pPr>
      <w:r>
        <w:rPr>
          <w:b/>
          <w:sz w:val="28"/>
        </w:rPr>
        <w:t xml:space="preserve">СОВЕТ ДЕПУТАТОВ </w:t>
      </w:r>
    </w:p>
    <w:p w:rsidR="00357F45" w:rsidRDefault="006F49FF">
      <w:pPr>
        <w:ind w:right="-55"/>
        <w:jc w:val="center"/>
        <w:rPr>
          <w:b/>
          <w:sz w:val="28"/>
        </w:rPr>
      </w:pPr>
      <w:r w:rsidRPr="006F49FF">
        <w:rPr>
          <w:b/>
          <w:color w:val="auto"/>
          <w:sz w:val="28"/>
        </w:rPr>
        <w:t>ТАЛАШКИНСКОГО</w:t>
      </w:r>
      <w:r>
        <w:rPr>
          <w:b/>
          <w:sz w:val="28"/>
        </w:rPr>
        <w:t xml:space="preserve"> СЕЛЬСКОГО ПОСЕЛЕНИЯ</w:t>
      </w:r>
    </w:p>
    <w:p w:rsidR="00357F45" w:rsidRDefault="006F49FF">
      <w:pPr>
        <w:ind w:right="-55"/>
        <w:jc w:val="center"/>
        <w:rPr>
          <w:b/>
          <w:sz w:val="28"/>
        </w:rPr>
      </w:pPr>
      <w:r>
        <w:rPr>
          <w:b/>
          <w:sz w:val="28"/>
        </w:rPr>
        <w:t xml:space="preserve"> СМОЛЕНСКОГО РАЙОНА СМОЛЕНСКОЙ ОБЛАСТИ</w:t>
      </w:r>
    </w:p>
    <w:p w:rsidR="00357F45" w:rsidRDefault="00357F45">
      <w:pPr>
        <w:widowControl w:val="0"/>
        <w:spacing w:before="139" w:after="149"/>
        <w:ind w:firstLine="748"/>
        <w:jc w:val="both"/>
        <w:rPr>
          <w:sz w:val="28"/>
        </w:rPr>
      </w:pPr>
    </w:p>
    <w:p w:rsidR="00357F45" w:rsidRDefault="006F49FF">
      <w:pPr>
        <w:widowControl w:val="0"/>
        <w:tabs>
          <w:tab w:val="left" w:leader="underscore" w:pos="1795"/>
        </w:tabs>
        <w:spacing w:before="149"/>
        <w:jc w:val="center"/>
        <w:rPr>
          <w:b/>
          <w:sz w:val="28"/>
        </w:rPr>
      </w:pPr>
      <w:r>
        <w:rPr>
          <w:b/>
          <w:sz w:val="28"/>
        </w:rPr>
        <w:t>РЕШЕНИЕ</w:t>
      </w:r>
    </w:p>
    <w:p w:rsidR="00357F45" w:rsidRDefault="00357F45">
      <w:pPr>
        <w:widowControl w:val="0"/>
        <w:tabs>
          <w:tab w:val="left" w:leader="underscore" w:pos="1157"/>
          <w:tab w:val="left" w:leader="underscore" w:pos="2573"/>
        </w:tabs>
        <w:rPr>
          <w:sz w:val="28"/>
        </w:rPr>
      </w:pPr>
    </w:p>
    <w:p w:rsidR="00357F45" w:rsidRDefault="006F49FF">
      <w:pPr>
        <w:widowControl w:val="0"/>
        <w:tabs>
          <w:tab w:val="left" w:leader="underscore" w:pos="1157"/>
          <w:tab w:val="left" w:leader="underscore" w:pos="2573"/>
        </w:tabs>
        <w:rPr>
          <w:sz w:val="28"/>
        </w:rPr>
      </w:pPr>
      <w:r>
        <w:rPr>
          <w:sz w:val="28"/>
        </w:rPr>
        <w:t>«</w:t>
      </w:r>
      <w:r w:rsidR="004F650D">
        <w:rPr>
          <w:sz w:val="28"/>
        </w:rPr>
        <w:t>___</w:t>
      </w:r>
      <w:r>
        <w:rPr>
          <w:sz w:val="28"/>
        </w:rPr>
        <w:t xml:space="preserve">»  </w:t>
      </w:r>
      <w:r w:rsidR="004F650D">
        <w:rPr>
          <w:sz w:val="28"/>
        </w:rPr>
        <w:t>_______</w:t>
      </w:r>
      <w:r>
        <w:rPr>
          <w:sz w:val="28"/>
        </w:rPr>
        <w:t xml:space="preserve">  2024  г.             №</w:t>
      </w:r>
      <w:r w:rsidR="004F650D">
        <w:rPr>
          <w:sz w:val="28"/>
        </w:rPr>
        <w:t>__</w:t>
      </w:r>
      <w:bookmarkStart w:id="0" w:name="_GoBack"/>
      <w:bookmarkEnd w:id="0"/>
    </w:p>
    <w:p w:rsidR="00357F45" w:rsidRDefault="00357F45">
      <w:pPr>
        <w:widowControl w:val="0"/>
        <w:tabs>
          <w:tab w:val="left" w:leader="underscore" w:pos="1157"/>
          <w:tab w:val="left" w:leader="underscore" w:pos="4678"/>
        </w:tabs>
        <w:ind w:right="5952"/>
        <w:jc w:val="both"/>
        <w:rPr>
          <w:sz w:val="28"/>
        </w:rPr>
      </w:pPr>
    </w:p>
    <w:p w:rsidR="00357F45" w:rsidRDefault="006F49FF">
      <w:pPr>
        <w:widowControl w:val="0"/>
        <w:tabs>
          <w:tab w:val="left" w:leader="underscore" w:pos="1157"/>
        </w:tabs>
        <w:ind w:right="5669"/>
        <w:jc w:val="both"/>
        <w:rPr>
          <w:sz w:val="28"/>
        </w:rPr>
      </w:pPr>
      <w:r>
        <w:rPr>
          <w:sz w:val="28"/>
        </w:rPr>
        <w:t>О выражении мнения населения по вопросу преобразования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муниципальный округ» Смоленской области с административным центром в городе Смоленске</w:t>
      </w:r>
    </w:p>
    <w:p w:rsidR="00357F45" w:rsidRDefault="00357F45">
      <w:pPr>
        <w:widowControl w:val="0"/>
        <w:tabs>
          <w:tab w:val="left" w:leader="underscore" w:pos="1157"/>
        </w:tabs>
        <w:ind w:right="5669"/>
        <w:jc w:val="both"/>
        <w:rPr>
          <w:sz w:val="28"/>
        </w:rPr>
      </w:pPr>
    </w:p>
    <w:p w:rsidR="00357F45" w:rsidRDefault="006F49FF">
      <w:pPr>
        <w:ind w:firstLine="708"/>
        <w:jc w:val="both"/>
        <w:rPr>
          <w:sz w:val="28"/>
        </w:rPr>
      </w:pPr>
      <w:r>
        <w:rPr>
          <w:sz w:val="28"/>
        </w:rPr>
        <w:t xml:space="preserve">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w:t>
      </w:r>
      <w:r w:rsidRPr="006F49FF">
        <w:rPr>
          <w:color w:val="auto"/>
          <w:sz w:val="28"/>
        </w:rPr>
        <w:t>Талашкинского</w:t>
      </w:r>
      <w:r>
        <w:rPr>
          <w:color w:val="548DD4"/>
          <w:sz w:val="28"/>
        </w:rPr>
        <w:t xml:space="preserve"> </w:t>
      </w:r>
      <w:r>
        <w:rPr>
          <w:sz w:val="28"/>
        </w:rPr>
        <w:t xml:space="preserve">сельского </w:t>
      </w:r>
      <w:r>
        <w:rPr>
          <w:sz w:val="28"/>
        </w:rPr>
        <w:lastRenderedPageBreak/>
        <w:t xml:space="preserve">поселения Смоленского района Смоленской области, учитывая результаты публичных слушаний по вопросу преобразования муниципальных образований, входящих в состав муниципального образования «Смоленский_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муниципальный округ» Смоленской области с административным центром в городе Смоленске, Совет депутатов </w:t>
      </w:r>
      <w:r w:rsidRPr="006F49FF">
        <w:rPr>
          <w:color w:val="auto"/>
          <w:sz w:val="28"/>
        </w:rPr>
        <w:t>Талашкинского</w:t>
      </w:r>
      <w:r>
        <w:rPr>
          <w:color w:val="548DD4"/>
          <w:sz w:val="28"/>
        </w:rPr>
        <w:t xml:space="preserve"> </w:t>
      </w:r>
      <w:r>
        <w:rPr>
          <w:sz w:val="28"/>
        </w:rPr>
        <w:t xml:space="preserve">сельского поселения Смоленского района Смоленской области </w:t>
      </w:r>
    </w:p>
    <w:p w:rsidR="00357F45" w:rsidRDefault="00357F45">
      <w:pPr>
        <w:widowControl w:val="0"/>
        <w:tabs>
          <w:tab w:val="left" w:leader="underscore" w:pos="1157"/>
          <w:tab w:val="left" w:leader="underscore" w:pos="2573"/>
        </w:tabs>
        <w:ind w:firstLine="720"/>
        <w:jc w:val="both"/>
        <w:rPr>
          <w:sz w:val="28"/>
        </w:rPr>
      </w:pPr>
    </w:p>
    <w:p w:rsidR="00357F45" w:rsidRDefault="006F49FF">
      <w:pPr>
        <w:widowControl w:val="0"/>
        <w:tabs>
          <w:tab w:val="left" w:leader="underscore" w:pos="1157"/>
          <w:tab w:val="left" w:leader="underscore" w:pos="2573"/>
        </w:tabs>
        <w:ind w:firstLine="720"/>
        <w:jc w:val="both"/>
        <w:rPr>
          <w:b/>
          <w:sz w:val="28"/>
        </w:rPr>
      </w:pPr>
      <w:r>
        <w:rPr>
          <w:b/>
          <w:sz w:val="28"/>
        </w:rPr>
        <w:t>РЕШИЛ:</w:t>
      </w:r>
    </w:p>
    <w:p w:rsidR="00357F45" w:rsidRDefault="00357F45">
      <w:pPr>
        <w:widowControl w:val="0"/>
        <w:tabs>
          <w:tab w:val="left" w:leader="underscore" w:pos="1157"/>
          <w:tab w:val="left" w:leader="underscore" w:pos="2573"/>
        </w:tabs>
        <w:ind w:firstLine="720"/>
        <w:jc w:val="both"/>
        <w:rPr>
          <w:sz w:val="28"/>
        </w:rPr>
      </w:pPr>
    </w:p>
    <w:p w:rsidR="00357F45" w:rsidRDefault="006F49FF">
      <w:pPr>
        <w:ind w:firstLine="709"/>
        <w:jc w:val="both"/>
        <w:rPr>
          <w:sz w:val="28"/>
        </w:rPr>
      </w:pPr>
      <w:r>
        <w:rPr>
          <w:sz w:val="28"/>
        </w:rPr>
        <w:t xml:space="preserve">1. Выразить согласие населения </w:t>
      </w:r>
      <w:r w:rsidRPr="006F49FF">
        <w:rPr>
          <w:color w:val="auto"/>
          <w:sz w:val="28"/>
        </w:rPr>
        <w:t>Талашкинского</w:t>
      </w:r>
      <w:r>
        <w:rPr>
          <w:color w:val="548DD4"/>
          <w:sz w:val="28"/>
        </w:rPr>
        <w:t xml:space="preserve"> </w:t>
      </w:r>
      <w:r>
        <w:rPr>
          <w:sz w:val="28"/>
        </w:rPr>
        <w:t>сельского поселения Смоленского района Смоленской области на преобразование муниципальных образований, входящих в состав муниципального образования «Смоленский район» Смоленской области: Волоковское сельское поселение Смоленского района Смоленской области, Вязгинское сельское поселение Смоленского района Смоленской области,  Гнездовское сельское поселение Смоленского района Смоленской области,  Дивасовское сельское поселение Смоленского района Смоленской области, Касплянское сельское поселение Смоленского района Смоленской области,  Катынское сельское поселение Смоленского района Смоленской области,  Козинское сельское поселение Смоленского района Смоленской области, Корохоткинское сельское поселение Смоленского района Смоленской области, Кощинское сельское поселение Смоленского района Смоленской области, Лоинское сельское поселение Смоленского района Смоленской области,  Михновское сельское поселение Смоленского района Смоленской области,  Новосельское сельское поселение Смоленского района Смоленской области, Печерское сельское поселение Смоленского района Смоленской области,  Пионерское сельское поселение Смоленского района Смоленской области, Пригорское сельское поселение Смоленского района Смоленской области,  Сметанинское сельское поселение Смоленского района Смоленской области, Стабенское сельское поселение Смоленского района Смоленской области, Талашкинское сельское поселение Смоленского района Смоленской области, Хохловское сельское поселение Смоленского района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«Смоленский муниципальный округ» Смоленской области с административным центром в городе Смоленске.</w:t>
      </w:r>
    </w:p>
    <w:p w:rsidR="00357F45" w:rsidRDefault="006F49FF">
      <w:pPr>
        <w:widowControl w:val="0"/>
        <w:tabs>
          <w:tab w:val="left" w:leader="underscore" w:pos="1157"/>
          <w:tab w:val="left" w:leader="underscore" w:pos="2573"/>
        </w:tabs>
        <w:ind w:firstLine="720"/>
        <w:jc w:val="both"/>
        <w:rPr>
          <w:sz w:val="28"/>
        </w:rPr>
      </w:pPr>
      <w:r>
        <w:rPr>
          <w:sz w:val="28"/>
        </w:rPr>
        <w:t>2. Настоящее решение направить в Смоленскую районную Думу.</w:t>
      </w:r>
    </w:p>
    <w:p w:rsidR="00357F45" w:rsidRDefault="006F49FF">
      <w:pPr>
        <w:ind w:firstLine="720"/>
        <w:jc w:val="both"/>
        <w:rPr>
          <w:sz w:val="28"/>
        </w:rPr>
      </w:pPr>
      <w:r>
        <w:rPr>
          <w:sz w:val="28"/>
        </w:rPr>
        <w:t xml:space="preserve">3. Опубликовать настоящее решение в газете </w:t>
      </w:r>
      <w:r w:rsidRPr="006F49FF">
        <w:rPr>
          <w:color w:val="auto"/>
          <w:sz w:val="28"/>
        </w:rPr>
        <w:t>«Сельская правда Смоленский район»</w:t>
      </w:r>
      <w:r>
        <w:rPr>
          <w:sz w:val="28"/>
        </w:rPr>
        <w:t xml:space="preserve"> и разместить на официальном сайте Администрации </w:t>
      </w:r>
      <w:r w:rsidRPr="006F49FF">
        <w:rPr>
          <w:color w:val="auto"/>
          <w:sz w:val="28"/>
        </w:rPr>
        <w:t>Талашкинского</w:t>
      </w:r>
      <w:r>
        <w:rPr>
          <w:color w:val="548DD4"/>
          <w:sz w:val="28"/>
        </w:rPr>
        <w:t xml:space="preserve">  </w:t>
      </w:r>
      <w:r>
        <w:rPr>
          <w:sz w:val="28"/>
        </w:rPr>
        <w:t>сельского поселения Смоленского района Смоленской области в информационно-телекоммуникационной сети «Интернет».</w:t>
      </w:r>
    </w:p>
    <w:p w:rsidR="00357F45" w:rsidRDefault="00357F45">
      <w:pPr>
        <w:widowControl w:val="0"/>
        <w:tabs>
          <w:tab w:val="left" w:leader="underscore" w:pos="1157"/>
          <w:tab w:val="left" w:leader="underscore" w:pos="2573"/>
        </w:tabs>
        <w:ind w:firstLine="720"/>
        <w:jc w:val="both"/>
        <w:rPr>
          <w:sz w:val="28"/>
        </w:rPr>
      </w:pPr>
    </w:p>
    <w:p w:rsidR="00357F45" w:rsidRDefault="00357F45">
      <w:pPr>
        <w:widowControl w:val="0"/>
        <w:tabs>
          <w:tab w:val="left" w:leader="underscore" w:pos="1157"/>
          <w:tab w:val="left" w:leader="underscore" w:pos="2573"/>
        </w:tabs>
        <w:ind w:firstLine="720"/>
        <w:jc w:val="both"/>
        <w:rPr>
          <w:sz w:val="28"/>
        </w:rPr>
      </w:pPr>
    </w:p>
    <w:p w:rsidR="00357F45" w:rsidRDefault="006F49FF">
      <w:pPr>
        <w:widowControl w:val="0"/>
        <w:tabs>
          <w:tab w:val="left" w:leader="underscore" w:pos="1157"/>
          <w:tab w:val="left" w:leader="underscore" w:pos="2573"/>
        </w:tabs>
        <w:ind w:firstLine="720"/>
        <w:jc w:val="both"/>
        <w:rPr>
          <w:sz w:val="28"/>
        </w:rPr>
      </w:pPr>
      <w:r>
        <w:rPr>
          <w:sz w:val="28"/>
        </w:rPr>
        <w:lastRenderedPageBreak/>
        <w:t>4. Настоящее решение вступает в силу со дня его опубликования.</w:t>
      </w:r>
    </w:p>
    <w:p w:rsidR="00357F45" w:rsidRDefault="00357F45">
      <w:pPr>
        <w:ind w:firstLine="720"/>
        <w:jc w:val="both"/>
        <w:rPr>
          <w:sz w:val="28"/>
        </w:rPr>
      </w:pPr>
    </w:p>
    <w:p w:rsidR="00357F45" w:rsidRDefault="00357F45">
      <w:pPr>
        <w:ind w:firstLine="720"/>
        <w:jc w:val="both"/>
        <w:rPr>
          <w:sz w:val="28"/>
        </w:rPr>
      </w:pPr>
    </w:p>
    <w:p w:rsidR="00357F45" w:rsidRDefault="006F49FF">
      <w:pPr>
        <w:widowControl w:val="0"/>
        <w:rPr>
          <w:sz w:val="28"/>
        </w:rPr>
      </w:pPr>
      <w:r>
        <w:rPr>
          <w:sz w:val="28"/>
        </w:rPr>
        <w:t>Глава муниципального образования</w:t>
      </w:r>
    </w:p>
    <w:p w:rsidR="00357F45" w:rsidRDefault="006F49FF">
      <w:pPr>
        <w:rPr>
          <w:sz w:val="28"/>
        </w:rPr>
      </w:pPr>
      <w:r w:rsidRPr="006F49FF">
        <w:rPr>
          <w:color w:val="auto"/>
          <w:sz w:val="28"/>
        </w:rPr>
        <w:t>Талашкинского</w:t>
      </w:r>
      <w:r>
        <w:rPr>
          <w:color w:val="548DD4"/>
          <w:sz w:val="28"/>
        </w:rPr>
        <w:t xml:space="preserve"> </w:t>
      </w:r>
      <w:r>
        <w:rPr>
          <w:sz w:val="28"/>
        </w:rPr>
        <w:t xml:space="preserve">сельского поселения </w:t>
      </w:r>
    </w:p>
    <w:p w:rsidR="00357F45" w:rsidRDefault="006F49FF">
      <w:pPr>
        <w:rPr>
          <w:sz w:val="28"/>
        </w:rPr>
      </w:pPr>
      <w:r>
        <w:rPr>
          <w:sz w:val="28"/>
        </w:rPr>
        <w:t xml:space="preserve">Смоленского района Смоленской области </w:t>
      </w:r>
      <w:r>
        <w:rPr>
          <w:b/>
          <w:sz w:val="28"/>
        </w:rPr>
        <w:t xml:space="preserve">                              И.Ю. Бабикова</w:t>
      </w:r>
    </w:p>
    <w:p w:rsidR="00357F45" w:rsidRDefault="00357F45"/>
    <w:sectPr w:rsidR="00357F45" w:rsidSect="000F6D92">
      <w:headerReference w:type="default" r:id="rId8"/>
      <w:pgSz w:w="11906" w:h="16838"/>
      <w:pgMar w:top="1134" w:right="567"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03" w:rsidRDefault="006B0203" w:rsidP="00357F45">
      <w:r>
        <w:separator/>
      </w:r>
    </w:p>
  </w:endnote>
  <w:endnote w:type="continuationSeparator" w:id="0">
    <w:p w:rsidR="006B0203" w:rsidRDefault="006B0203" w:rsidP="0035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03" w:rsidRDefault="006B0203" w:rsidP="00357F45">
      <w:r>
        <w:separator/>
      </w:r>
    </w:p>
  </w:footnote>
  <w:footnote w:type="continuationSeparator" w:id="0">
    <w:p w:rsidR="006B0203" w:rsidRDefault="006B0203" w:rsidP="00357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45" w:rsidRDefault="00357F45">
    <w:pPr>
      <w:jc w:val="center"/>
    </w:pPr>
    <w:r>
      <w:fldChar w:fldCharType="begin"/>
    </w:r>
    <w:r w:rsidR="006F49FF">
      <w:instrText xml:space="preserve">PAGE </w:instrText>
    </w:r>
    <w:r>
      <w:fldChar w:fldCharType="separate"/>
    </w:r>
    <w:r w:rsidR="00C50190">
      <w:rPr>
        <w:noProof/>
      </w:rPr>
      <w:t>4</w:t>
    </w:r>
    <w:r>
      <w:fldChar w:fldCharType="end"/>
    </w:r>
  </w:p>
  <w:p w:rsidR="00357F45" w:rsidRDefault="00357F45">
    <w:pPr>
      <w:pStyle w:val="a3"/>
      <w:jc w:val="center"/>
    </w:pPr>
  </w:p>
  <w:p w:rsidR="00357F45" w:rsidRDefault="00357F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45"/>
    <w:rsid w:val="000F6D92"/>
    <w:rsid w:val="00357F45"/>
    <w:rsid w:val="004F650D"/>
    <w:rsid w:val="006B0203"/>
    <w:rsid w:val="006F49FF"/>
    <w:rsid w:val="008D033B"/>
    <w:rsid w:val="00A6391C"/>
    <w:rsid w:val="00C50190"/>
    <w:rsid w:val="00FD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3F762-5439-4BAB-8FD7-4B0951ED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57F45"/>
    <w:rPr>
      <w:sz w:val="24"/>
    </w:rPr>
  </w:style>
  <w:style w:type="paragraph" w:styleId="10">
    <w:name w:val="heading 1"/>
    <w:next w:val="a"/>
    <w:link w:val="11"/>
    <w:uiPriority w:val="9"/>
    <w:qFormat/>
    <w:rsid w:val="00357F45"/>
    <w:pPr>
      <w:spacing w:before="120" w:after="120"/>
      <w:jc w:val="both"/>
      <w:outlineLvl w:val="0"/>
    </w:pPr>
    <w:rPr>
      <w:rFonts w:ascii="XO Thames" w:hAnsi="XO Thames"/>
      <w:b/>
      <w:sz w:val="32"/>
    </w:rPr>
  </w:style>
  <w:style w:type="paragraph" w:styleId="2">
    <w:name w:val="heading 2"/>
    <w:next w:val="a"/>
    <w:link w:val="20"/>
    <w:uiPriority w:val="9"/>
    <w:qFormat/>
    <w:rsid w:val="00357F45"/>
    <w:pPr>
      <w:spacing w:before="120" w:after="120"/>
      <w:jc w:val="both"/>
      <w:outlineLvl w:val="1"/>
    </w:pPr>
    <w:rPr>
      <w:rFonts w:ascii="XO Thames" w:hAnsi="XO Thames"/>
      <w:b/>
      <w:sz w:val="28"/>
    </w:rPr>
  </w:style>
  <w:style w:type="paragraph" w:styleId="3">
    <w:name w:val="heading 3"/>
    <w:next w:val="a"/>
    <w:link w:val="30"/>
    <w:uiPriority w:val="9"/>
    <w:qFormat/>
    <w:rsid w:val="00357F45"/>
    <w:pPr>
      <w:spacing w:before="120" w:after="120"/>
      <w:jc w:val="both"/>
      <w:outlineLvl w:val="2"/>
    </w:pPr>
    <w:rPr>
      <w:rFonts w:ascii="XO Thames" w:hAnsi="XO Thames"/>
      <w:b/>
      <w:sz w:val="26"/>
    </w:rPr>
  </w:style>
  <w:style w:type="paragraph" w:styleId="4">
    <w:name w:val="heading 4"/>
    <w:next w:val="a"/>
    <w:link w:val="40"/>
    <w:uiPriority w:val="9"/>
    <w:qFormat/>
    <w:rsid w:val="00357F45"/>
    <w:pPr>
      <w:spacing w:before="120" w:after="120"/>
      <w:jc w:val="both"/>
      <w:outlineLvl w:val="3"/>
    </w:pPr>
    <w:rPr>
      <w:rFonts w:ascii="XO Thames" w:hAnsi="XO Thames"/>
      <w:b/>
      <w:sz w:val="24"/>
    </w:rPr>
  </w:style>
  <w:style w:type="paragraph" w:styleId="5">
    <w:name w:val="heading 5"/>
    <w:next w:val="a"/>
    <w:link w:val="50"/>
    <w:uiPriority w:val="9"/>
    <w:qFormat/>
    <w:rsid w:val="00357F4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57F45"/>
    <w:rPr>
      <w:sz w:val="24"/>
    </w:rPr>
  </w:style>
  <w:style w:type="paragraph" w:styleId="21">
    <w:name w:val="toc 2"/>
    <w:next w:val="a"/>
    <w:link w:val="22"/>
    <w:uiPriority w:val="39"/>
    <w:rsid w:val="00357F45"/>
    <w:pPr>
      <w:ind w:left="200"/>
    </w:pPr>
    <w:rPr>
      <w:rFonts w:ascii="XO Thames" w:hAnsi="XO Thames"/>
      <w:sz w:val="28"/>
    </w:rPr>
  </w:style>
  <w:style w:type="character" w:customStyle="1" w:styleId="22">
    <w:name w:val="Оглавление 2 Знак"/>
    <w:link w:val="21"/>
    <w:rsid w:val="00357F45"/>
    <w:rPr>
      <w:rFonts w:ascii="XO Thames" w:hAnsi="XO Thames"/>
      <w:sz w:val="28"/>
    </w:rPr>
  </w:style>
  <w:style w:type="paragraph" w:styleId="a3">
    <w:name w:val="header"/>
    <w:basedOn w:val="a"/>
    <w:link w:val="a4"/>
    <w:rsid w:val="00357F45"/>
    <w:pPr>
      <w:tabs>
        <w:tab w:val="center" w:pos="4677"/>
        <w:tab w:val="right" w:pos="9355"/>
      </w:tabs>
    </w:pPr>
  </w:style>
  <w:style w:type="character" w:customStyle="1" w:styleId="a4">
    <w:name w:val="Верхний колонтитул Знак"/>
    <w:basedOn w:val="1"/>
    <w:link w:val="a3"/>
    <w:rsid w:val="00357F45"/>
    <w:rPr>
      <w:sz w:val="24"/>
    </w:rPr>
  </w:style>
  <w:style w:type="paragraph" w:styleId="41">
    <w:name w:val="toc 4"/>
    <w:next w:val="a"/>
    <w:link w:val="42"/>
    <w:uiPriority w:val="39"/>
    <w:rsid w:val="00357F45"/>
    <w:pPr>
      <w:ind w:left="600"/>
    </w:pPr>
    <w:rPr>
      <w:rFonts w:ascii="XO Thames" w:hAnsi="XO Thames"/>
      <w:sz w:val="28"/>
    </w:rPr>
  </w:style>
  <w:style w:type="character" w:customStyle="1" w:styleId="42">
    <w:name w:val="Оглавление 4 Знак"/>
    <w:link w:val="41"/>
    <w:rsid w:val="00357F45"/>
    <w:rPr>
      <w:rFonts w:ascii="XO Thames" w:hAnsi="XO Thames"/>
      <w:sz w:val="28"/>
    </w:rPr>
  </w:style>
  <w:style w:type="paragraph" w:styleId="6">
    <w:name w:val="toc 6"/>
    <w:next w:val="a"/>
    <w:link w:val="60"/>
    <w:uiPriority w:val="39"/>
    <w:rsid w:val="00357F45"/>
    <w:pPr>
      <w:ind w:left="1000"/>
    </w:pPr>
    <w:rPr>
      <w:rFonts w:ascii="XO Thames" w:hAnsi="XO Thames"/>
      <w:sz w:val="28"/>
    </w:rPr>
  </w:style>
  <w:style w:type="character" w:customStyle="1" w:styleId="60">
    <w:name w:val="Оглавление 6 Знак"/>
    <w:link w:val="6"/>
    <w:rsid w:val="00357F45"/>
    <w:rPr>
      <w:rFonts w:ascii="XO Thames" w:hAnsi="XO Thames"/>
      <w:sz w:val="28"/>
    </w:rPr>
  </w:style>
  <w:style w:type="paragraph" w:styleId="7">
    <w:name w:val="toc 7"/>
    <w:next w:val="a"/>
    <w:link w:val="70"/>
    <w:uiPriority w:val="39"/>
    <w:rsid w:val="00357F45"/>
    <w:pPr>
      <w:ind w:left="1200"/>
    </w:pPr>
    <w:rPr>
      <w:rFonts w:ascii="XO Thames" w:hAnsi="XO Thames"/>
      <w:sz w:val="28"/>
    </w:rPr>
  </w:style>
  <w:style w:type="character" w:customStyle="1" w:styleId="70">
    <w:name w:val="Оглавление 7 Знак"/>
    <w:link w:val="7"/>
    <w:rsid w:val="00357F45"/>
    <w:rPr>
      <w:rFonts w:ascii="XO Thames" w:hAnsi="XO Thames"/>
      <w:sz w:val="28"/>
    </w:rPr>
  </w:style>
  <w:style w:type="paragraph" w:customStyle="1" w:styleId="Endnote">
    <w:name w:val="Endnote"/>
    <w:link w:val="Endnote0"/>
    <w:rsid w:val="00357F45"/>
    <w:pPr>
      <w:ind w:firstLine="851"/>
      <w:jc w:val="both"/>
    </w:pPr>
    <w:rPr>
      <w:rFonts w:ascii="XO Thames" w:hAnsi="XO Thames"/>
      <w:sz w:val="22"/>
    </w:rPr>
  </w:style>
  <w:style w:type="character" w:customStyle="1" w:styleId="Endnote0">
    <w:name w:val="Endnote"/>
    <w:link w:val="Endnote"/>
    <w:rsid w:val="00357F45"/>
    <w:rPr>
      <w:rFonts w:ascii="XO Thames" w:hAnsi="XO Thames"/>
      <w:sz w:val="22"/>
    </w:rPr>
  </w:style>
  <w:style w:type="character" w:customStyle="1" w:styleId="30">
    <w:name w:val="Заголовок 3 Знак"/>
    <w:link w:val="3"/>
    <w:rsid w:val="00357F45"/>
    <w:rPr>
      <w:rFonts w:ascii="XO Thames" w:hAnsi="XO Thames"/>
      <w:b/>
      <w:sz w:val="26"/>
    </w:rPr>
  </w:style>
  <w:style w:type="paragraph" w:customStyle="1" w:styleId="12">
    <w:name w:val="Основной шрифт абзаца1"/>
    <w:rsid w:val="00357F45"/>
  </w:style>
  <w:style w:type="paragraph" w:customStyle="1" w:styleId="a5">
    <w:name w:val="Знак Знак Знак Знак"/>
    <w:basedOn w:val="a"/>
    <w:link w:val="a6"/>
    <w:rsid w:val="00357F45"/>
    <w:pPr>
      <w:spacing w:after="160" w:line="240" w:lineRule="exact"/>
    </w:pPr>
    <w:rPr>
      <w:rFonts w:ascii="Verdana" w:hAnsi="Verdana"/>
      <w:sz w:val="20"/>
    </w:rPr>
  </w:style>
  <w:style w:type="character" w:customStyle="1" w:styleId="a6">
    <w:name w:val="Знак Знак Знак Знак"/>
    <w:basedOn w:val="1"/>
    <w:link w:val="a5"/>
    <w:rsid w:val="00357F45"/>
    <w:rPr>
      <w:rFonts w:ascii="Verdana" w:hAnsi="Verdana"/>
      <w:sz w:val="20"/>
    </w:rPr>
  </w:style>
  <w:style w:type="paragraph" w:styleId="31">
    <w:name w:val="toc 3"/>
    <w:next w:val="a"/>
    <w:link w:val="32"/>
    <w:uiPriority w:val="39"/>
    <w:rsid w:val="00357F45"/>
    <w:pPr>
      <w:ind w:left="400"/>
    </w:pPr>
    <w:rPr>
      <w:rFonts w:ascii="XO Thames" w:hAnsi="XO Thames"/>
      <w:sz w:val="28"/>
    </w:rPr>
  </w:style>
  <w:style w:type="character" w:customStyle="1" w:styleId="32">
    <w:name w:val="Оглавление 3 Знак"/>
    <w:link w:val="31"/>
    <w:rsid w:val="00357F45"/>
    <w:rPr>
      <w:rFonts w:ascii="XO Thames" w:hAnsi="XO Thames"/>
      <w:sz w:val="28"/>
    </w:rPr>
  </w:style>
  <w:style w:type="paragraph" w:styleId="a7">
    <w:name w:val="footer"/>
    <w:basedOn w:val="a"/>
    <w:link w:val="a8"/>
    <w:rsid w:val="00357F45"/>
    <w:pPr>
      <w:tabs>
        <w:tab w:val="center" w:pos="4677"/>
        <w:tab w:val="right" w:pos="9355"/>
      </w:tabs>
    </w:pPr>
  </w:style>
  <w:style w:type="character" w:customStyle="1" w:styleId="a8">
    <w:name w:val="Нижний колонтитул Знак"/>
    <w:basedOn w:val="1"/>
    <w:link w:val="a7"/>
    <w:rsid w:val="00357F45"/>
    <w:rPr>
      <w:sz w:val="24"/>
    </w:rPr>
  </w:style>
  <w:style w:type="character" w:customStyle="1" w:styleId="50">
    <w:name w:val="Заголовок 5 Знак"/>
    <w:link w:val="5"/>
    <w:rsid w:val="00357F45"/>
    <w:rPr>
      <w:rFonts w:ascii="XO Thames" w:hAnsi="XO Thames"/>
      <w:b/>
      <w:sz w:val="22"/>
    </w:rPr>
  </w:style>
  <w:style w:type="character" w:customStyle="1" w:styleId="11">
    <w:name w:val="Заголовок 1 Знак"/>
    <w:link w:val="10"/>
    <w:rsid w:val="00357F45"/>
    <w:rPr>
      <w:rFonts w:ascii="XO Thames" w:hAnsi="XO Thames"/>
      <w:b/>
      <w:sz w:val="32"/>
    </w:rPr>
  </w:style>
  <w:style w:type="paragraph" w:customStyle="1" w:styleId="13">
    <w:name w:val="Гиперссылка1"/>
    <w:link w:val="a9"/>
    <w:rsid w:val="00357F45"/>
    <w:rPr>
      <w:color w:val="0000FF"/>
      <w:u w:val="single"/>
    </w:rPr>
  </w:style>
  <w:style w:type="character" w:styleId="a9">
    <w:name w:val="Hyperlink"/>
    <w:link w:val="13"/>
    <w:rsid w:val="00357F45"/>
    <w:rPr>
      <w:color w:val="0000FF"/>
      <w:u w:val="single"/>
    </w:rPr>
  </w:style>
  <w:style w:type="paragraph" w:customStyle="1" w:styleId="Footnote">
    <w:name w:val="Footnote"/>
    <w:basedOn w:val="a"/>
    <w:link w:val="Footnote0"/>
    <w:rsid w:val="00357F45"/>
    <w:rPr>
      <w:sz w:val="20"/>
    </w:rPr>
  </w:style>
  <w:style w:type="character" w:customStyle="1" w:styleId="Footnote0">
    <w:name w:val="Footnote"/>
    <w:basedOn w:val="1"/>
    <w:link w:val="Footnote"/>
    <w:rsid w:val="00357F45"/>
    <w:rPr>
      <w:sz w:val="20"/>
    </w:rPr>
  </w:style>
  <w:style w:type="paragraph" w:styleId="14">
    <w:name w:val="toc 1"/>
    <w:next w:val="a"/>
    <w:link w:val="15"/>
    <w:uiPriority w:val="39"/>
    <w:rsid w:val="00357F45"/>
    <w:rPr>
      <w:rFonts w:ascii="XO Thames" w:hAnsi="XO Thames"/>
      <w:b/>
      <w:sz w:val="28"/>
    </w:rPr>
  </w:style>
  <w:style w:type="character" w:customStyle="1" w:styleId="15">
    <w:name w:val="Оглавление 1 Знак"/>
    <w:link w:val="14"/>
    <w:rsid w:val="00357F45"/>
    <w:rPr>
      <w:rFonts w:ascii="XO Thames" w:hAnsi="XO Thames"/>
      <w:b/>
      <w:sz w:val="28"/>
    </w:rPr>
  </w:style>
  <w:style w:type="paragraph" w:customStyle="1" w:styleId="HeaderandFooter">
    <w:name w:val="Header and Footer"/>
    <w:link w:val="HeaderandFooter0"/>
    <w:rsid w:val="00357F45"/>
    <w:pPr>
      <w:jc w:val="both"/>
    </w:pPr>
    <w:rPr>
      <w:rFonts w:ascii="XO Thames" w:hAnsi="XO Thames"/>
    </w:rPr>
  </w:style>
  <w:style w:type="character" w:customStyle="1" w:styleId="HeaderandFooter0">
    <w:name w:val="Header and Footer"/>
    <w:link w:val="HeaderandFooter"/>
    <w:rsid w:val="00357F45"/>
    <w:rPr>
      <w:rFonts w:ascii="XO Thames" w:hAnsi="XO Thames"/>
      <w:sz w:val="20"/>
    </w:rPr>
  </w:style>
  <w:style w:type="paragraph" w:customStyle="1" w:styleId="16">
    <w:name w:val="Знак сноски1"/>
    <w:link w:val="aa"/>
    <w:rsid w:val="00357F45"/>
    <w:rPr>
      <w:vertAlign w:val="superscript"/>
    </w:rPr>
  </w:style>
  <w:style w:type="character" w:styleId="aa">
    <w:name w:val="footnote reference"/>
    <w:link w:val="16"/>
    <w:rsid w:val="00357F45"/>
    <w:rPr>
      <w:vertAlign w:val="superscript"/>
    </w:rPr>
  </w:style>
  <w:style w:type="paragraph" w:customStyle="1" w:styleId="consnormal">
    <w:name w:val="consnormal"/>
    <w:basedOn w:val="a"/>
    <w:link w:val="consnormal0"/>
    <w:rsid w:val="00357F45"/>
    <w:pPr>
      <w:spacing w:beforeAutospacing="1" w:afterAutospacing="1"/>
    </w:pPr>
  </w:style>
  <w:style w:type="character" w:customStyle="1" w:styleId="consnormal0">
    <w:name w:val="consnormal"/>
    <w:basedOn w:val="1"/>
    <w:link w:val="consnormal"/>
    <w:rsid w:val="00357F45"/>
    <w:rPr>
      <w:sz w:val="24"/>
    </w:rPr>
  </w:style>
  <w:style w:type="paragraph" w:styleId="9">
    <w:name w:val="toc 9"/>
    <w:next w:val="a"/>
    <w:link w:val="90"/>
    <w:uiPriority w:val="39"/>
    <w:rsid w:val="00357F45"/>
    <w:pPr>
      <w:ind w:left="1600"/>
    </w:pPr>
    <w:rPr>
      <w:rFonts w:ascii="XO Thames" w:hAnsi="XO Thames"/>
      <w:sz w:val="28"/>
    </w:rPr>
  </w:style>
  <w:style w:type="character" w:customStyle="1" w:styleId="90">
    <w:name w:val="Оглавление 9 Знак"/>
    <w:link w:val="9"/>
    <w:rsid w:val="00357F45"/>
    <w:rPr>
      <w:rFonts w:ascii="XO Thames" w:hAnsi="XO Thames"/>
      <w:sz w:val="28"/>
    </w:rPr>
  </w:style>
  <w:style w:type="paragraph" w:styleId="8">
    <w:name w:val="toc 8"/>
    <w:next w:val="a"/>
    <w:link w:val="80"/>
    <w:uiPriority w:val="39"/>
    <w:rsid w:val="00357F45"/>
    <w:pPr>
      <w:ind w:left="1400"/>
    </w:pPr>
    <w:rPr>
      <w:rFonts w:ascii="XO Thames" w:hAnsi="XO Thames"/>
      <w:sz w:val="28"/>
    </w:rPr>
  </w:style>
  <w:style w:type="character" w:customStyle="1" w:styleId="80">
    <w:name w:val="Оглавление 8 Знак"/>
    <w:link w:val="8"/>
    <w:rsid w:val="00357F45"/>
    <w:rPr>
      <w:rFonts w:ascii="XO Thames" w:hAnsi="XO Thames"/>
      <w:sz w:val="28"/>
    </w:rPr>
  </w:style>
  <w:style w:type="paragraph" w:styleId="51">
    <w:name w:val="toc 5"/>
    <w:next w:val="a"/>
    <w:link w:val="52"/>
    <w:uiPriority w:val="39"/>
    <w:rsid w:val="00357F45"/>
    <w:pPr>
      <w:ind w:left="800"/>
    </w:pPr>
    <w:rPr>
      <w:rFonts w:ascii="XO Thames" w:hAnsi="XO Thames"/>
      <w:sz w:val="28"/>
    </w:rPr>
  </w:style>
  <w:style w:type="character" w:customStyle="1" w:styleId="52">
    <w:name w:val="Оглавление 5 Знак"/>
    <w:link w:val="51"/>
    <w:rsid w:val="00357F45"/>
    <w:rPr>
      <w:rFonts w:ascii="XO Thames" w:hAnsi="XO Thames"/>
      <w:sz w:val="28"/>
    </w:rPr>
  </w:style>
  <w:style w:type="paragraph" w:styleId="ab">
    <w:name w:val="Subtitle"/>
    <w:next w:val="a"/>
    <w:link w:val="ac"/>
    <w:uiPriority w:val="11"/>
    <w:qFormat/>
    <w:rsid w:val="00357F45"/>
    <w:pPr>
      <w:jc w:val="both"/>
    </w:pPr>
    <w:rPr>
      <w:rFonts w:ascii="XO Thames" w:hAnsi="XO Thames"/>
      <w:i/>
      <w:sz w:val="24"/>
    </w:rPr>
  </w:style>
  <w:style w:type="character" w:customStyle="1" w:styleId="ac">
    <w:name w:val="Подзаголовок Знак"/>
    <w:link w:val="ab"/>
    <w:rsid w:val="00357F45"/>
    <w:rPr>
      <w:rFonts w:ascii="XO Thames" w:hAnsi="XO Thames"/>
      <w:i/>
      <w:sz w:val="24"/>
    </w:rPr>
  </w:style>
  <w:style w:type="paragraph" w:styleId="ad">
    <w:name w:val="Title"/>
    <w:next w:val="a"/>
    <w:link w:val="ae"/>
    <w:uiPriority w:val="10"/>
    <w:qFormat/>
    <w:rsid w:val="00357F45"/>
    <w:pPr>
      <w:spacing w:before="567" w:after="567"/>
      <w:jc w:val="center"/>
    </w:pPr>
    <w:rPr>
      <w:rFonts w:ascii="XO Thames" w:hAnsi="XO Thames"/>
      <w:b/>
      <w:caps/>
      <w:sz w:val="40"/>
    </w:rPr>
  </w:style>
  <w:style w:type="character" w:customStyle="1" w:styleId="ae">
    <w:name w:val="Название Знак"/>
    <w:link w:val="ad"/>
    <w:rsid w:val="00357F45"/>
    <w:rPr>
      <w:rFonts w:ascii="XO Thames" w:hAnsi="XO Thames"/>
      <w:b/>
      <w:caps/>
      <w:sz w:val="40"/>
    </w:rPr>
  </w:style>
  <w:style w:type="character" w:customStyle="1" w:styleId="40">
    <w:name w:val="Заголовок 4 Знак"/>
    <w:link w:val="4"/>
    <w:rsid w:val="00357F45"/>
    <w:rPr>
      <w:rFonts w:ascii="XO Thames" w:hAnsi="XO Thames"/>
      <w:b/>
      <w:sz w:val="24"/>
    </w:rPr>
  </w:style>
  <w:style w:type="paragraph" w:styleId="af">
    <w:name w:val="No Spacing"/>
    <w:link w:val="af0"/>
    <w:rsid w:val="00357F45"/>
    <w:rPr>
      <w:sz w:val="24"/>
    </w:rPr>
  </w:style>
  <w:style w:type="character" w:customStyle="1" w:styleId="af0">
    <w:name w:val="Без интервала Знак"/>
    <w:link w:val="af"/>
    <w:rsid w:val="00357F45"/>
    <w:rPr>
      <w:sz w:val="24"/>
    </w:rPr>
  </w:style>
  <w:style w:type="character" w:customStyle="1" w:styleId="20">
    <w:name w:val="Заголовок 2 Знак"/>
    <w:link w:val="2"/>
    <w:rsid w:val="00357F45"/>
    <w:rPr>
      <w:rFonts w:ascii="XO Thames" w:hAnsi="XO Thames"/>
      <w:b/>
      <w:sz w:val="28"/>
    </w:rPr>
  </w:style>
  <w:style w:type="paragraph" w:styleId="af1">
    <w:name w:val="Balloon Text"/>
    <w:basedOn w:val="a"/>
    <w:link w:val="af2"/>
    <w:uiPriority w:val="99"/>
    <w:semiHidden/>
    <w:unhideWhenUsed/>
    <w:rsid w:val="000F6D92"/>
    <w:rPr>
      <w:rFonts w:ascii="Segoe UI" w:hAnsi="Segoe UI" w:cs="Segoe UI"/>
      <w:sz w:val="18"/>
      <w:szCs w:val="18"/>
    </w:rPr>
  </w:style>
  <w:style w:type="character" w:customStyle="1" w:styleId="af2">
    <w:name w:val="Текст выноски Знак"/>
    <w:basedOn w:val="a0"/>
    <w:link w:val="af1"/>
    <w:uiPriority w:val="99"/>
    <w:semiHidden/>
    <w:rsid w:val="000F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E8D9-9AA4-41EF-A71D-9263252F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Валерьевна</dc:creator>
  <cp:lastModifiedBy>Ирина</cp:lastModifiedBy>
  <cp:revision>2</cp:revision>
  <cp:lastPrinted>2024-05-07T12:41:00Z</cp:lastPrinted>
  <dcterms:created xsi:type="dcterms:W3CDTF">2024-05-07T12:42:00Z</dcterms:created>
  <dcterms:modified xsi:type="dcterms:W3CDTF">2024-05-07T12:42:00Z</dcterms:modified>
</cp:coreProperties>
</file>